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AD9332" w14:textId="0714670C" w:rsidR="00DA3332" w:rsidRDefault="00DA3332" w:rsidP="003A5384">
      <w:pPr>
        <w:spacing w:after="0" w:line="360" w:lineRule="auto"/>
      </w:pPr>
      <w:r>
        <w:rPr>
          <w:noProof/>
          <w:bdr w:val="none" w:sz="0" w:space="0" w:color="auto" w:frame="1"/>
          <w:lang w:val="tr-TR" w:eastAsia="tr-TR"/>
        </w:rPr>
        <w:drawing>
          <wp:anchor distT="0" distB="0" distL="114300" distR="114300" simplePos="0" relativeHeight="251665408" behindDoc="1" locked="0" layoutInCell="1" allowOverlap="1" wp14:anchorId="74C6C24A" wp14:editId="4713471D">
            <wp:simplePos x="0" y="0"/>
            <wp:positionH relativeFrom="column">
              <wp:posOffset>3514725</wp:posOffset>
            </wp:positionH>
            <wp:positionV relativeFrom="paragraph">
              <wp:posOffset>245745</wp:posOffset>
            </wp:positionV>
            <wp:extent cx="1059180" cy="1021080"/>
            <wp:effectExtent l="0" t="0" r="7620" b="7620"/>
            <wp:wrapTight wrapText="bothSides">
              <wp:wrapPolygon edited="0">
                <wp:start x="0" y="0"/>
                <wp:lineTo x="0" y="21358"/>
                <wp:lineTo x="21367" y="21358"/>
                <wp:lineTo x="21367" y="0"/>
                <wp:lineTo x="0" y="0"/>
              </wp:wrapPolygon>
            </wp:wrapTight>
            <wp:docPr id="12" name="Resim 1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p>
    <w:p w14:paraId="44FCA8AF" w14:textId="6E3E7FA2" w:rsidR="001042B9" w:rsidRDefault="00DA3332" w:rsidP="003A5384">
      <w:pPr>
        <w:spacing w:after="0" w:line="360" w:lineRule="auto"/>
      </w:pPr>
      <w:r>
        <w:rPr>
          <w:noProof/>
          <w:bdr w:val="none" w:sz="0" w:space="0" w:color="auto" w:frame="1"/>
          <w:lang w:val="tr-TR" w:eastAsia="tr-TR"/>
        </w:rPr>
        <w:drawing>
          <wp:anchor distT="0" distB="0" distL="114300" distR="114300" simplePos="0" relativeHeight="251666432" behindDoc="1" locked="0" layoutInCell="1" allowOverlap="1" wp14:anchorId="2015167E" wp14:editId="1A223111">
            <wp:simplePos x="0" y="0"/>
            <wp:positionH relativeFrom="column">
              <wp:posOffset>4840605</wp:posOffset>
            </wp:positionH>
            <wp:positionV relativeFrom="paragraph">
              <wp:posOffset>5715</wp:posOffset>
            </wp:positionV>
            <wp:extent cx="883920" cy="1021080"/>
            <wp:effectExtent l="0" t="0" r="0" b="7620"/>
            <wp:wrapTight wrapText="bothSides">
              <wp:wrapPolygon edited="0">
                <wp:start x="0" y="0"/>
                <wp:lineTo x="0" y="21358"/>
                <wp:lineTo x="20948" y="21358"/>
                <wp:lineTo x="20948"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rFonts w:cs="Calibri"/>
          <w:noProof/>
          <w:color w:val="000000"/>
          <w:bdr w:val="none" w:sz="0" w:space="0" w:color="auto" w:frame="1"/>
          <w:lang w:val="tr-TR" w:eastAsia="tr-TR"/>
        </w:rPr>
        <w:drawing>
          <wp:anchor distT="0" distB="0" distL="114300" distR="114300" simplePos="0" relativeHeight="251659264" behindDoc="1" locked="0" layoutInCell="1" allowOverlap="1" wp14:anchorId="7048C385" wp14:editId="1D41AAF3">
            <wp:simplePos x="0" y="0"/>
            <wp:positionH relativeFrom="column">
              <wp:posOffset>1289685</wp:posOffset>
            </wp:positionH>
            <wp:positionV relativeFrom="paragraph">
              <wp:posOffset>5715</wp:posOffset>
            </wp:positionV>
            <wp:extent cx="929640" cy="929640"/>
            <wp:effectExtent l="0" t="0" r="3810" b="3810"/>
            <wp:wrapTight wrapText="bothSides">
              <wp:wrapPolygon edited="0">
                <wp:start x="0" y="0"/>
                <wp:lineTo x="0" y="21246"/>
                <wp:lineTo x="21246" y="21246"/>
                <wp:lineTo x="21246" y="0"/>
                <wp:lineTo x="0" y="0"/>
              </wp:wrapPolygon>
            </wp:wrapTight>
            <wp:docPr id="5" name="Resim 5"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63360" behindDoc="1" locked="0" layoutInCell="1" allowOverlap="1" wp14:anchorId="2624B971" wp14:editId="0B7C4899">
            <wp:simplePos x="0" y="0"/>
            <wp:positionH relativeFrom="column">
              <wp:posOffset>2508885</wp:posOffset>
            </wp:positionH>
            <wp:positionV relativeFrom="paragraph">
              <wp:posOffset>81915</wp:posOffset>
            </wp:positionV>
            <wp:extent cx="830580" cy="586740"/>
            <wp:effectExtent l="0" t="0" r="7620" b="3810"/>
            <wp:wrapTight wrapText="bothSides">
              <wp:wrapPolygon edited="0">
                <wp:start x="0" y="0"/>
                <wp:lineTo x="0" y="21039"/>
                <wp:lineTo x="21303" y="21039"/>
                <wp:lineTo x="21303" y="0"/>
                <wp:lineTo x="0" y="0"/>
              </wp:wrapPolygon>
            </wp:wrapTight>
            <wp:docPr id="7" name="Resim 7"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55168" behindDoc="1" locked="0" layoutInCell="1" allowOverlap="1" wp14:anchorId="6F3A8CA2" wp14:editId="7ADD6D4D">
            <wp:simplePos x="0" y="0"/>
            <wp:positionH relativeFrom="column">
              <wp:posOffset>1905</wp:posOffset>
            </wp:positionH>
            <wp:positionV relativeFrom="paragraph">
              <wp:posOffset>120015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4771FBA7" w:rsidR="00F35B42" w:rsidRPr="007B3801" w:rsidRDefault="002E2674" w:rsidP="001042B9">
      <w:pPr>
        <w:spacing w:after="0" w:line="360" w:lineRule="auto"/>
      </w:pPr>
      <w:r>
        <w:rPr>
          <w:noProof/>
          <w:lang w:val="tr-TR" w:eastAsia="tr-TR"/>
        </w:rPr>
        <mc:AlternateContent>
          <mc:Choice Requires="wps">
            <w:drawing>
              <wp:anchor distT="0" distB="0" distL="114300" distR="114300" simplePos="0" relativeHeight="251650048" behindDoc="1" locked="0" layoutInCell="1" allowOverlap="1" wp14:anchorId="27466853" wp14:editId="57C6DD94">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CBBF6E" id="Rectangle 3" o:spid="_x0000_s1026" style="position:absolute;margin-left:-36pt;margin-top:-1.8pt;width:138.95pt;height:100.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" stroked="f"/>
            </w:pict>
          </mc:Fallback>
        </mc:AlternateContent>
      </w:r>
    </w:p>
    <w:p w14:paraId="4D88E5AA" w14:textId="776C1B8E" w:rsidR="00B40627" w:rsidRPr="007B3801" w:rsidRDefault="00B40627" w:rsidP="003A5384">
      <w:pPr>
        <w:spacing w:after="0" w:line="360" w:lineRule="auto"/>
      </w:pPr>
    </w:p>
    <w:p w14:paraId="269AE4CF" w14:textId="05CCFC2B" w:rsidR="000B5A22" w:rsidRPr="00DE24E1" w:rsidRDefault="00B142E5" w:rsidP="00DE24E1">
      <w:pPr>
        <w:rPr>
          <w:lang w:val="en-GB"/>
        </w:rPr>
      </w:pPr>
      <w:r>
        <w:rPr>
          <w:noProof/>
          <w:bdr w:val="none" w:sz="0" w:space="0" w:color="auto" w:frame="1"/>
          <w:lang w:val="tr-TR" w:eastAsia="tr-TR"/>
        </w:rPr>
        <w:drawing>
          <wp:anchor distT="0" distB="0" distL="114300" distR="114300" simplePos="0" relativeHeight="251667456" behindDoc="1" locked="0" layoutInCell="1" allowOverlap="1" wp14:anchorId="2ACB6291" wp14:editId="68F29728">
            <wp:simplePos x="0" y="0"/>
            <wp:positionH relativeFrom="column">
              <wp:posOffset>184785</wp:posOffset>
            </wp:positionH>
            <wp:positionV relativeFrom="paragraph">
              <wp:posOffset>274320</wp:posOffset>
            </wp:positionV>
            <wp:extent cx="1775460" cy="518160"/>
            <wp:effectExtent l="0" t="0" r="0" b="0"/>
            <wp:wrapTight wrapText="bothSides">
              <wp:wrapPolygon edited="0">
                <wp:start x="0" y="0"/>
                <wp:lineTo x="0" y="20647"/>
                <wp:lineTo x="21322" y="20647"/>
                <wp:lineTo x="21322"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1F48A328" w14:textId="412EE248"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09983E19" w14:textId="5E06A259" w:rsidR="00B142E5" w:rsidRPr="00B142E5" w:rsidRDefault="003C135B" w:rsidP="00B142E5">
      <w:pPr>
        <w:pStyle w:val="NormaleWeb"/>
        <w:spacing w:before="0" w:beforeAutospacing="0" w:after="0" w:afterAutospacing="0"/>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B142E5" w:rsidRPr="00B142E5">
        <w:rPr>
          <w:rFonts w:ascii="Calibri" w:hAnsi="Calibri" w:cs="Calibri"/>
          <w:b/>
          <w:bCs/>
          <w:color w:val="000000"/>
          <w:sz w:val="22"/>
          <w:szCs w:val="22"/>
        </w:rPr>
        <w:t>NOBODY WILL BE LEFT BEHIND</w:t>
      </w:r>
    </w:p>
    <w:p w14:paraId="3092FB08" w14:textId="55DE222B" w:rsidR="00B142E5" w:rsidRPr="00B142E5" w:rsidRDefault="00B142E5" w:rsidP="00B142E5">
      <w:pPr>
        <w:spacing w:after="0" w:line="240" w:lineRule="auto"/>
        <w:rPr>
          <w:rFonts w:ascii="Times New Roman" w:eastAsia="Times New Roman" w:hAnsi="Times New Roman"/>
          <w:sz w:val="24"/>
          <w:szCs w:val="24"/>
          <w:lang w:val="tr-TR" w:eastAsia="tr-TR"/>
        </w:rPr>
      </w:pPr>
      <w:r>
        <w:rPr>
          <w:rFonts w:eastAsia="Times New Roman" w:cs="Calibri"/>
          <w:b/>
          <w:bCs/>
          <w:color w:val="000000"/>
          <w:sz w:val="28"/>
          <w:szCs w:val="28"/>
          <w:lang w:val="tr-TR" w:eastAsia="tr-TR"/>
        </w:rPr>
        <w:t xml:space="preserve">                   </w:t>
      </w:r>
      <w:r w:rsidR="003C135B">
        <w:rPr>
          <w:rFonts w:eastAsia="Times New Roman" w:cs="Calibri"/>
          <w:b/>
          <w:bCs/>
          <w:color w:val="000000"/>
          <w:sz w:val="28"/>
          <w:szCs w:val="28"/>
          <w:lang w:val="tr-TR" w:eastAsia="tr-TR"/>
        </w:rPr>
        <w:t xml:space="preserve">                                 DIGITAL CITIZENSHIP</w:t>
      </w:r>
      <w:r w:rsidRPr="00B142E5">
        <w:rPr>
          <w:rFonts w:eastAsia="Times New Roman" w:cs="Calibri"/>
          <w:b/>
          <w:bCs/>
          <w:color w:val="000000"/>
          <w:sz w:val="28"/>
          <w:szCs w:val="28"/>
          <w:lang w:val="tr-TR" w:eastAsia="tr-TR"/>
        </w:rPr>
        <w:t> </w:t>
      </w:r>
      <w:r w:rsidR="003C135B">
        <w:rPr>
          <w:rFonts w:eastAsia="Times New Roman" w:cs="Calibri"/>
          <w:b/>
          <w:bCs/>
          <w:color w:val="000000"/>
          <w:sz w:val="28"/>
          <w:szCs w:val="28"/>
          <w:lang w:val="tr-TR" w:eastAsia="tr-TR"/>
        </w:rPr>
        <w:t>MODULE</w:t>
      </w:r>
    </w:p>
    <w:p w14:paraId="11B5335B" w14:textId="45BA194D" w:rsidR="00B142E5" w:rsidRPr="00B142E5" w:rsidRDefault="003C135B" w:rsidP="003C135B">
      <w:pPr>
        <w:spacing w:after="0" w:line="240" w:lineRule="auto"/>
        <w:rPr>
          <w:rFonts w:ascii="Times New Roman" w:eastAsia="Times New Roman" w:hAnsi="Times New Roman"/>
          <w:sz w:val="24"/>
          <w:szCs w:val="24"/>
          <w:lang w:val="tr-TR" w:eastAsia="tr-TR"/>
        </w:rPr>
      </w:pPr>
      <w:r>
        <w:rPr>
          <w:rFonts w:eastAsia="Times New Roman" w:cs="Calibri"/>
          <w:color w:val="000000"/>
          <w:lang w:val="tr-TR" w:eastAsia="tr-TR"/>
        </w:rPr>
        <w:t xml:space="preserve">                                                                                 UNIT 2: DIGITAL ACCESS</w:t>
      </w:r>
    </w:p>
    <w:p w14:paraId="6F7FEE8A" w14:textId="55620E8F" w:rsidR="00B142E5" w:rsidRPr="00B142E5" w:rsidRDefault="00B142E5" w:rsidP="00B142E5">
      <w:pPr>
        <w:spacing w:after="0" w:line="240" w:lineRule="auto"/>
        <w:jc w:val="center"/>
        <w:rPr>
          <w:rFonts w:ascii="Times New Roman" w:eastAsia="Times New Roman" w:hAnsi="Times New Roman"/>
          <w:sz w:val="24"/>
          <w:szCs w:val="24"/>
          <w:lang w:val="tr-TR" w:eastAsia="tr-TR"/>
        </w:rPr>
      </w:pPr>
      <w:r w:rsidRPr="00B142E5">
        <w:rPr>
          <w:rFonts w:eastAsia="Times New Roman" w:cs="Calibri"/>
          <w:b/>
          <w:bCs/>
          <w:color w:val="000000"/>
          <w:sz w:val="28"/>
          <w:szCs w:val="28"/>
          <w:lang w:val="tr-TR" w:eastAsia="tr-TR"/>
        </w:rPr>
        <w:t xml:space="preserve">DEVELOPED BY </w:t>
      </w:r>
      <w:r w:rsidR="004406AD">
        <w:rPr>
          <w:rFonts w:ascii="Verdana" w:eastAsia="Times New Roman" w:hAnsi="Verdana"/>
          <w:b/>
          <w:bCs/>
          <w:color w:val="000000"/>
          <w:sz w:val="24"/>
          <w:szCs w:val="24"/>
          <w:lang w:val="tr-TR" w:eastAsia="tr-TR"/>
        </w:rPr>
        <w:t>ANTALYA VIZYON KOLEJI</w:t>
      </w:r>
    </w:p>
    <w:p w14:paraId="58BBB9FC" w14:textId="5257B3C4" w:rsidR="00194215" w:rsidRDefault="00194215" w:rsidP="00B142E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59874868" w:rsidR="000B5A22" w:rsidRPr="00194215" w:rsidRDefault="00B142E5" w:rsidP="00EA6ACC">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3C135B">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EA6ACC">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6356AE4E"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F69C3B3" w14:textId="043E1A12" w:rsidR="000B2A38" w:rsidRPr="000B5A22" w:rsidRDefault="000B2A38"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6AAF70C" w14:textId="50498579" w:rsidR="00A50718" w:rsidRDefault="00A50718" w:rsidP="00361E15">
      <w:pPr>
        <w:pStyle w:val="Corpotesto"/>
        <w:spacing w:before="8"/>
        <w:rPr>
          <w:rFonts w:ascii="Calibri" w:eastAsia="Calibri" w:hAnsi="Calibri" w:cs="Times New Roman"/>
          <w:sz w:val="22"/>
          <w:szCs w:val="22"/>
          <w:lang w:val="en-GB"/>
        </w:rPr>
      </w:pPr>
    </w:p>
    <w:p w14:paraId="2F924D8C" w14:textId="77777777" w:rsidR="00530205" w:rsidRDefault="00530205" w:rsidP="00361E15">
      <w:pPr>
        <w:pStyle w:val="Corpotesto"/>
        <w:spacing w:before="8"/>
        <w:rPr>
          <w:rFonts w:ascii="Calibri" w:eastAsia="Calibri" w:hAnsi="Calibri" w:cs="Times New Roman"/>
          <w:sz w:val="22"/>
          <w:szCs w:val="22"/>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762B54" w14:paraId="1C8D9196" w14:textId="77777777" w:rsidTr="00DB254D">
        <w:tc>
          <w:tcPr>
            <w:tcW w:w="10392" w:type="dxa"/>
            <w:tcBorders>
              <w:top w:val="nil"/>
              <w:left w:val="nil"/>
              <w:bottom w:val="nil"/>
              <w:right w:val="nil"/>
            </w:tcBorders>
            <w:hideMark/>
          </w:tcPr>
          <w:p w14:paraId="69DE9F2E" w14:textId="3E683707" w:rsidR="00762B54" w:rsidRDefault="00E35B35" w:rsidP="00DB254D">
            <w:pPr>
              <w:spacing w:after="0" w:line="360" w:lineRule="auto"/>
              <w:jc w:val="both"/>
              <w:rPr>
                <w:rFonts w:asciiTheme="minorHAnsi" w:hAnsiTheme="minorHAnsi" w:cstheme="minorHAnsi"/>
                <w:b/>
                <w:lang w:val="en-US"/>
              </w:rPr>
            </w:pPr>
            <w:r w:rsidRPr="00E35B35">
              <w:rPr>
                <w:rFonts w:asciiTheme="minorHAnsi" w:hAnsiTheme="minorHAnsi" w:cstheme="minorHAnsi"/>
                <w:b/>
                <w:lang w:val="en-US"/>
              </w:rPr>
              <w:lastRenderedPageBreak/>
              <w:t>RIASSUNTO DEL MODULO</w:t>
            </w:r>
          </w:p>
        </w:tc>
      </w:tr>
      <w:tr w:rsidR="00762B54" w14:paraId="574647AF" w14:textId="77777777" w:rsidTr="00DB254D">
        <w:tc>
          <w:tcPr>
            <w:tcW w:w="10392" w:type="dxa"/>
            <w:tcBorders>
              <w:top w:val="nil"/>
              <w:left w:val="nil"/>
              <w:bottom w:val="nil"/>
              <w:right w:val="nil"/>
            </w:tcBorders>
          </w:tcPr>
          <w:p w14:paraId="7AA48FCC"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 xml:space="preserve">Durante </w:t>
            </w:r>
            <w:proofErr w:type="spellStart"/>
            <w:r w:rsidRPr="00E35B35">
              <w:rPr>
                <w:rFonts w:asciiTheme="minorHAnsi" w:eastAsia="Times New Roman" w:hAnsiTheme="minorHAnsi" w:cstheme="minorHAnsi"/>
                <w:lang w:val="en-GB"/>
              </w:rPr>
              <w:t>questi</w:t>
            </w:r>
            <w:proofErr w:type="spellEnd"/>
            <w:r w:rsidRPr="00E35B35">
              <w:rPr>
                <w:rFonts w:asciiTheme="minorHAnsi" w:eastAsia="Times New Roman" w:hAnsiTheme="minorHAnsi" w:cstheme="minorHAnsi"/>
                <w:lang w:val="en-GB"/>
              </w:rPr>
              <w:t xml:space="preserve"> moduli </w:t>
            </w:r>
            <w:proofErr w:type="spellStart"/>
            <w:r w:rsidRPr="00E35B35">
              <w:rPr>
                <w:rFonts w:asciiTheme="minorHAnsi" w:eastAsia="Times New Roman" w:hAnsiTheme="minorHAnsi" w:cstheme="minorHAnsi"/>
                <w:lang w:val="en-GB"/>
              </w:rPr>
              <w:t>gli</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studenti</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saranno</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introdotti</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alla</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definizione</w:t>
            </w:r>
            <w:proofErr w:type="spellEnd"/>
            <w:r w:rsidRPr="00E35B35">
              <w:rPr>
                <w:rFonts w:asciiTheme="minorHAnsi" w:eastAsia="Times New Roman" w:hAnsiTheme="minorHAnsi" w:cstheme="minorHAnsi"/>
                <w:lang w:val="en-GB"/>
              </w:rPr>
              <w:t xml:space="preserve"> di accesso </w:t>
            </w:r>
            <w:proofErr w:type="spellStart"/>
            <w:r w:rsidRPr="00E35B35">
              <w:rPr>
                <w:rFonts w:asciiTheme="minorHAnsi" w:eastAsia="Times New Roman" w:hAnsiTheme="minorHAnsi" w:cstheme="minorHAnsi"/>
                <w:lang w:val="en-GB"/>
              </w:rPr>
              <w:t>digitale</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all'importanza</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dell'accesso</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digitale</w:t>
            </w:r>
            <w:proofErr w:type="spellEnd"/>
            <w:r w:rsidRPr="00E35B35">
              <w:rPr>
                <w:rFonts w:asciiTheme="minorHAnsi" w:eastAsia="Times New Roman" w:hAnsiTheme="minorHAnsi" w:cstheme="minorHAnsi"/>
                <w:lang w:val="en-GB"/>
              </w:rPr>
              <w:t xml:space="preserve"> e </w:t>
            </w:r>
            <w:proofErr w:type="spellStart"/>
            <w:r w:rsidRPr="00E35B35">
              <w:rPr>
                <w:rFonts w:asciiTheme="minorHAnsi" w:eastAsia="Times New Roman" w:hAnsiTheme="minorHAnsi" w:cstheme="minorHAnsi"/>
                <w:lang w:val="en-GB"/>
              </w:rPr>
              <w:t>delle</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pari</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opportunità</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nell'istruzione</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nel</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mondo</w:t>
            </w:r>
            <w:proofErr w:type="spellEnd"/>
            <w:r w:rsidRPr="00E35B35">
              <w:rPr>
                <w:rFonts w:asciiTheme="minorHAnsi" w:eastAsia="Times New Roman" w:hAnsiTheme="minorHAnsi" w:cstheme="minorHAnsi"/>
                <w:lang w:val="en-GB"/>
              </w:rPr>
              <w:t xml:space="preserve"> di </w:t>
            </w:r>
            <w:proofErr w:type="spellStart"/>
            <w:r w:rsidRPr="00E35B35">
              <w:rPr>
                <w:rFonts w:asciiTheme="minorHAnsi" w:eastAsia="Times New Roman" w:hAnsiTheme="minorHAnsi" w:cstheme="minorHAnsi"/>
                <w:lang w:val="en-GB"/>
              </w:rPr>
              <w:t>oggi</w:t>
            </w:r>
            <w:proofErr w:type="spellEnd"/>
            <w:r w:rsidRPr="00E35B35">
              <w:rPr>
                <w:rFonts w:asciiTheme="minorHAnsi" w:eastAsia="Times New Roman" w:hAnsiTheme="minorHAnsi" w:cstheme="minorHAnsi"/>
                <w:lang w:val="en-GB"/>
              </w:rPr>
              <w:t xml:space="preserve">, ad </w:t>
            </w:r>
            <w:proofErr w:type="spellStart"/>
            <w:r w:rsidRPr="00E35B35">
              <w:rPr>
                <w:rFonts w:asciiTheme="minorHAnsi" w:eastAsia="Times New Roman" w:hAnsiTheme="minorHAnsi" w:cstheme="minorHAnsi"/>
                <w:lang w:val="en-GB"/>
              </w:rPr>
              <w:t>alcuni</w:t>
            </w:r>
            <w:proofErr w:type="spellEnd"/>
            <w:r w:rsidRPr="00E35B35">
              <w:rPr>
                <w:rFonts w:asciiTheme="minorHAnsi" w:eastAsia="Times New Roman" w:hAnsiTheme="minorHAnsi" w:cstheme="minorHAnsi"/>
                <w:lang w:val="en-GB"/>
              </w:rPr>
              <w:t xml:space="preserve"> handicap </w:t>
            </w:r>
            <w:proofErr w:type="spellStart"/>
            <w:r w:rsidRPr="00E35B35">
              <w:rPr>
                <w:rFonts w:asciiTheme="minorHAnsi" w:eastAsia="Times New Roman" w:hAnsiTheme="minorHAnsi" w:cstheme="minorHAnsi"/>
                <w:lang w:val="en-GB"/>
              </w:rPr>
              <w:t>che</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gli</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studenti</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affrontano</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oggi</w:t>
            </w:r>
            <w:proofErr w:type="spellEnd"/>
            <w:r w:rsidRPr="00E35B35">
              <w:rPr>
                <w:rFonts w:asciiTheme="minorHAnsi" w:eastAsia="Times New Roman" w:hAnsiTheme="minorHAnsi" w:cstheme="minorHAnsi"/>
                <w:lang w:val="en-GB"/>
              </w:rPr>
              <w:t xml:space="preserve"> in termini di </w:t>
            </w:r>
            <w:proofErr w:type="spellStart"/>
            <w:r w:rsidRPr="00E35B35">
              <w:rPr>
                <w:rFonts w:asciiTheme="minorHAnsi" w:eastAsia="Times New Roman" w:hAnsiTheme="minorHAnsi" w:cstheme="minorHAnsi"/>
                <w:lang w:val="en-GB"/>
              </w:rPr>
              <w:t>pari</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opportunità</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nell'accessibilità</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digitale</w:t>
            </w:r>
            <w:proofErr w:type="spellEnd"/>
            <w:r w:rsidRPr="00E35B35">
              <w:rPr>
                <w:rFonts w:asciiTheme="minorHAnsi" w:eastAsia="Times New Roman" w:hAnsiTheme="minorHAnsi" w:cstheme="minorHAnsi"/>
                <w:lang w:val="en-GB"/>
              </w:rPr>
              <w:t xml:space="preserve"> e, </w:t>
            </w:r>
            <w:proofErr w:type="spellStart"/>
            <w:r w:rsidRPr="00E35B35">
              <w:rPr>
                <w:rFonts w:asciiTheme="minorHAnsi" w:eastAsia="Times New Roman" w:hAnsiTheme="minorHAnsi" w:cstheme="minorHAnsi"/>
                <w:lang w:val="en-GB"/>
              </w:rPr>
              <w:t>infine</w:t>
            </w:r>
            <w:proofErr w:type="spellEnd"/>
            <w:r w:rsidRPr="00E35B35">
              <w:rPr>
                <w:rFonts w:asciiTheme="minorHAnsi" w:eastAsia="Times New Roman" w:hAnsiTheme="minorHAnsi" w:cstheme="minorHAnsi"/>
                <w:lang w:val="en-GB"/>
              </w:rPr>
              <w:t xml:space="preserve">, ad </w:t>
            </w:r>
            <w:proofErr w:type="spellStart"/>
            <w:r w:rsidRPr="00E35B35">
              <w:rPr>
                <w:rFonts w:asciiTheme="minorHAnsi" w:eastAsia="Times New Roman" w:hAnsiTheme="minorHAnsi" w:cstheme="minorHAnsi"/>
                <w:lang w:val="en-GB"/>
              </w:rPr>
              <w:t>alcune</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soluzioni</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applicabili</w:t>
            </w:r>
            <w:proofErr w:type="spellEnd"/>
            <w:r w:rsidRPr="00E35B35">
              <w:rPr>
                <w:rFonts w:asciiTheme="minorHAnsi" w:eastAsia="Times New Roman" w:hAnsiTheme="minorHAnsi" w:cstheme="minorHAnsi"/>
                <w:lang w:val="en-GB"/>
              </w:rPr>
              <w:t xml:space="preserve"> in modo da </w:t>
            </w:r>
            <w:proofErr w:type="spellStart"/>
            <w:r w:rsidRPr="00E35B35">
              <w:rPr>
                <w:rFonts w:asciiTheme="minorHAnsi" w:eastAsia="Times New Roman" w:hAnsiTheme="minorHAnsi" w:cstheme="minorHAnsi"/>
                <w:lang w:val="en-GB"/>
              </w:rPr>
              <w:t>eliminare</w:t>
            </w:r>
            <w:proofErr w:type="spellEnd"/>
            <w:r w:rsidRPr="00E35B35">
              <w:rPr>
                <w:rFonts w:asciiTheme="minorHAnsi" w:eastAsia="Times New Roman" w:hAnsiTheme="minorHAnsi" w:cstheme="minorHAnsi"/>
                <w:lang w:val="en-GB"/>
              </w:rPr>
              <w:t xml:space="preserve"> la </w:t>
            </w:r>
            <w:proofErr w:type="spellStart"/>
            <w:r w:rsidRPr="00E35B35">
              <w:rPr>
                <w:rFonts w:asciiTheme="minorHAnsi" w:eastAsia="Times New Roman" w:hAnsiTheme="minorHAnsi" w:cstheme="minorHAnsi"/>
                <w:lang w:val="en-GB"/>
              </w:rPr>
              <w:t>disuguaglianza</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nell'accesso</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digitale</w:t>
            </w:r>
            <w:proofErr w:type="spellEnd"/>
            <w:r w:rsidRPr="00E35B35">
              <w:rPr>
                <w:rFonts w:asciiTheme="minorHAnsi" w:eastAsia="Times New Roman" w:hAnsiTheme="minorHAnsi" w:cstheme="minorHAnsi"/>
                <w:lang w:val="en-GB"/>
              </w:rPr>
              <w:t>.</w:t>
            </w:r>
          </w:p>
          <w:p w14:paraId="162D7F65" w14:textId="77777777" w:rsidR="00E35B35" w:rsidRPr="00E35B35" w:rsidRDefault="00E35B35" w:rsidP="00E35B35">
            <w:pPr>
              <w:spacing w:after="0" w:line="360" w:lineRule="auto"/>
              <w:jc w:val="both"/>
              <w:rPr>
                <w:rFonts w:asciiTheme="minorHAnsi" w:eastAsia="Times New Roman" w:hAnsiTheme="minorHAnsi" w:cstheme="minorHAnsi"/>
                <w:lang w:val="en-GB"/>
              </w:rPr>
            </w:pPr>
          </w:p>
          <w:p w14:paraId="6A7D09F3"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TABELLA DEI CONTENUTI</w:t>
            </w:r>
          </w:p>
          <w:p w14:paraId="59F39B53"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Introduzione</w:t>
            </w:r>
            <w:proofErr w:type="spellEnd"/>
            <w:r w:rsidRPr="00E35B35">
              <w:rPr>
                <w:rFonts w:asciiTheme="minorHAnsi" w:eastAsia="Times New Roman" w:hAnsiTheme="minorHAnsi" w:cstheme="minorHAnsi"/>
                <w:lang w:val="en-GB"/>
              </w:rPr>
              <w:t xml:space="preserve"> 3</w:t>
            </w:r>
          </w:p>
          <w:p w14:paraId="719A9624"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Cos'è</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l'accessibilità</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digitale</w:t>
            </w:r>
            <w:proofErr w:type="spellEnd"/>
            <w:r w:rsidRPr="00E35B35">
              <w:rPr>
                <w:rFonts w:asciiTheme="minorHAnsi" w:eastAsia="Times New Roman" w:hAnsiTheme="minorHAnsi" w:cstheme="minorHAnsi"/>
                <w:lang w:val="en-GB"/>
              </w:rPr>
              <w:t>? 4</w:t>
            </w:r>
          </w:p>
          <w:p w14:paraId="527EDEDC"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Esempi</w:t>
            </w:r>
            <w:proofErr w:type="spellEnd"/>
            <w:r w:rsidRPr="00E35B35">
              <w:rPr>
                <w:rFonts w:asciiTheme="minorHAnsi" w:eastAsia="Times New Roman" w:hAnsiTheme="minorHAnsi" w:cstheme="minorHAnsi"/>
                <w:lang w:val="en-GB"/>
              </w:rPr>
              <w:t xml:space="preserve"> di </w:t>
            </w:r>
            <w:proofErr w:type="spellStart"/>
            <w:r w:rsidRPr="00E35B35">
              <w:rPr>
                <w:rFonts w:asciiTheme="minorHAnsi" w:eastAsia="Times New Roman" w:hAnsiTheme="minorHAnsi" w:cstheme="minorHAnsi"/>
                <w:lang w:val="en-GB"/>
              </w:rPr>
              <w:t>accessibilità</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digitale</w:t>
            </w:r>
            <w:proofErr w:type="spellEnd"/>
            <w:r w:rsidRPr="00E35B35">
              <w:rPr>
                <w:rFonts w:asciiTheme="minorHAnsi" w:eastAsia="Times New Roman" w:hAnsiTheme="minorHAnsi" w:cstheme="minorHAnsi"/>
                <w:lang w:val="en-GB"/>
              </w:rPr>
              <w:t xml:space="preserve"> 4</w:t>
            </w:r>
          </w:p>
          <w:p w14:paraId="68387A75"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Perché</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l'accessibilità</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digitale</w:t>
            </w:r>
            <w:proofErr w:type="spellEnd"/>
            <w:r w:rsidRPr="00E35B35">
              <w:rPr>
                <w:rFonts w:asciiTheme="minorHAnsi" w:eastAsia="Times New Roman" w:hAnsiTheme="minorHAnsi" w:cstheme="minorHAnsi"/>
                <w:lang w:val="en-GB"/>
              </w:rPr>
              <w:t xml:space="preserve"> è </w:t>
            </w:r>
            <w:proofErr w:type="spellStart"/>
            <w:r w:rsidRPr="00E35B35">
              <w:rPr>
                <w:rFonts w:asciiTheme="minorHAnsi" w:eastAsia="Times New Roman" w:hAnsiTheme="minorHAnsi" w:cstheme="minorHAnsi"/>
                <w:lang w:val="en-GB"/>
              </w:rPr>
              <w:t>importante</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nelle</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scuole</w:t>
            </w:r>
            <w:proofErr w:type="spellEnd"/>
            <w:r w:rsidRPr="00E35B35">
              <w:rPr>
                <w:rFonts w:asciiTheme="minorHAnsi" w:eastAsia="Times New Roman" w:hAnsiTheme="minorHAnsi" w:cstheme="minorHAnsi"/>
                <w:lang w:val="en-GB"/>
              </w:rPr>
              <w:t>? 5</w:t>
            </w:r>
          </w:p>
          <w:p w14:paraId="59BEC0DB"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Coinvolgimento</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degli</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studenti</w:t>
            </w:r>
            <w:proofErr w:type="spellEnd"/>
            <w:r w:rsidRPr="00E35B35">
              <w:rPr>
                <w:rFonts w:asciiTheme="minorHAnsi" w:eastAsia="Times New Roman" w:hAnsiTheme="minorHAnsi" w:cstheme="minorHAnsi"/>
                <w:lang w:val="en-GB"/>
              </w:rPr>
              <w:t xml:space="preserve"> 6</w:t>
            </w:r>
          </w:p>
          <w:p w14:paraId="05F9700C"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Apprendimento</w:t>
            </w:r>
            <w:proofErr w:type="spellEnd"/>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collaborativo</w:t>
            </w:r>
            <w:proofErr w:type="spellEnd"/>
            <w:r w:rsidRPr="00E35B35">
              <w:rPr>
                <w:rFonts w:asciiTheme="minorHAnsi" w:eastAsia="Times New Roman" w:hAnsiTheme="minorHAnsi" w:cstheme="minorHAnsi"/>
                <w:lang w:val="en-GB"/>
              </w:rPr>
              <w:t xml:space="preserve"> 6</w:t>
            </w:r>
          </w:p>
          <w:p w14:paraId="4D4C31B5"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 Tipi di digital divide 8</w:t>
            </w:r>
          </w:p>
          <w:p w14:paraId="7F1BD32D"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Soluzione</w:t>
            </w:r>
            <w:proofErr w:type="spellEnd"/>
            <w:r w:rsidRPr="00E35B35">
              <w:rPr>
                <w:rFonts w:asciiTheme="minorHAnsi" w:eastAsia="Times New Roman" w:hAnsiTheme="minorHAnsi" w:cstheme="minorHAnsi"/>
                <w:lang w:val="en-GB"/>
              </w:rPr>
              <w:t xml:space="preserve"> 10</w:t>
            </w:r>
          </w:p>
          <w:p w14:paraId="69817129" w14:textId="77777777" w:rsidR="00E35B35" w:rsidRPr="00E35B35" w:rsidRDefault="00E35B35" w:rsidP="00E35B35">
            <w:pPr>
              <w:spacing w:after="0" w:line="360" w:lineRule="auto"/>
              <w:jc w:val="both"/>
              <w:rPr>
                <w:rFonts w:asciiTheme="minorHAnsi" w:eastAsia="Times New Roman" w:hAnsiTheme="minorHAnsi" w:cstheme="minorHAnsi"/>
                <w:lang w:val="en-GB"/>
              </w:rPr>
            </w:pPr>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Discussione</w:t>
            </w:r>
            <w:proofErr w:type="spellEnd"/>
            <w:r w:rsidRPr="00E35B35">
              <w:rPr>
                <w:rFonts w:asciiTheme="minorHAnsi" w:eastAsia="Times New Roman" w:hAnsiTheme="minorHAnsi" w:cstheme="minorHAnsi"/>
                <w:lang w:val="en-GB"/>
              </w:rPr>
              <w:t xml:space="preserve"> 11</w:t>
            </w:r>
          </w:p>
          <w:p w14:paraId="641A1E0A" w14:textId="25DF3000" w:rsidR="00762B54" w:rsidRDefault="00E35B35" w:rsidP="00E35B35">
            <w:pPr>
              <w:pStyle w:val="Corpotesto"/>
              <w:spacing w:before="8"/>
              <w:rPr>
                <w:rFonts w:ascii="Calibri" w:eastAsia="Calibri" w:hAnsi="Calibri" w:cs="Times New Roman"/>
                <w:sz w:val="22"/>
                <w:szCs w:val="22"/>
                <w:lang w:val="en-GB"/>
              </w:rPr>
            </w:pPr>
            <w:r w:rsidRPr="00E35B35">
              <w:rPr>
                <w:rFonts w:asciiTheme="minorHAnsi" w:eastAsia="Times New Roman" w:hAnsiTheme="minorHAnsi" w:cstheme="minorHAnsi"/>
                <w:lang w:val="en-GB"/>
              </w:rPr>
              <w:t xml:space="preserve">• </w:t>
            </w:r>
            <w:proofErr w:type="spellStart"/>
            <w:r w:rsidRPr="00E35B35">
              <w:rPr>
                <w:rFonts w:asciiTheme="minorHAnsi" w:eastAsia="Times New Roman" w:hAnsiTheme="minorHAnsi" w:cstheme="minorHAnsi"/>
                <w:lang w:val="en-GB"/>
              </w:rPr>
              <w:t>Riferimenti</w:t>
            </w:r>
            <w:proofErr w:type="spellEnd"/>
            <w:r w:rsidRPr="00E35B35">
              <w:rPr>
                <w:rFonts w:asciiTheme="minorHAnsi" w:eastAsia="Times New Roman" w:hAnsiTheme="minorHAnsi" w:cstheme="minorHAnsi"/>
                <w:lang w:val="en-GB"/>
              </w:rPr>
              <w:t xml:space="preserve"> 12</w:t>
            </w:r>
          </w:p>
          <w:p w14:paraId="58FF5AAB" w14:textId="77777777" w:rsidR="00762B54" w:rsidRDefault="00762B54" w:rsidP="00DB254D">
            <w:pPr>
              <w:spacing w:after="0" w:line="360" w:lineRule="auto"/>
              <w:jc w:val="both"/>
              <w:rPr>
                <w:rFonts w:asciiTheme="minorHAnsi" w:eastAsia="Times New Roman" w:hAnsiTheme="minorHAnsi" w:cstheme="minorHAnsi"/>
                <w:lang w:val="en-GB"/>
              </w:rPr>
            </w:pPr>
          </w:p>
        </w:tc>
      </w:tr>
    </w:tbl>
    <w:p w14:paraId="12E066FF" w14:textId="77777777" w:rsidR="00762B54" w:rsidRDefault="00762B54" w:rsidP="00361E15">
      <w:pPr>
        <w:pStyle w:val="Corpotesto"/>
        <w:spacing w:before="8"/>
        <w:rPr>
          <w:rFonts w:ascii="Calibri" w:eastAsia="Calibri" w:hAnsi="Calibri" w:cs="Times New Roman"/>
          <w:sz w:val="22"/>
          <w:szCs w:val="22"/>
          <w:lang w:val="en-GB"/>
        </w:rPr>
      </w:pPr>
    </w:p>
    <w:p w14:paraId="4CCF2EC0" w14:textId="434153B7" w:rsidR="00A50718" w:rsidRDefault="00A50718" w:rsidP="00361E15">
      <w:pPr>
        <w:pStyle w:val="Corpotesto"/>
        <w:spacing w:before="8"/>
        <w:rPr>
          <w:rFonts w:ascii="Calibri" w:eastAsia="Calibri" w:hAnsi="Calibri" w:cs="Times New Roman"/>
          <w:sz w:val="22"/>
          <w:szCs w:val="22"/>
          <w:lang w:val="en-GB"/>
        </w:rPr>
      </w:pPr>
    </w:p>
    <w:p w14:paraId="3C3576C3" w14:textId="6A19E42A" w:rsidR="00A50718" w:rsidRDefault="00A50718" w:rsidP="00361E15">
      <w:pPr>
        <w:pStyle w:val="Corpotesto"/>
        <w:spacing w:before="8"/>
        <w:rPr>
          <w:rFonts w:ascii="Calibri" w:eastAsia="Calibri" w:hAnsi="Calibri" w:cs="Times New Roman"/>
          <w:sz w:val="22"/>
          <w:szCs w:val="22"/>
          <w:lang w:val="en-GB"/>
        </w:rPr>
      </w:pPr>
    </w:p>
    <w:p w14:paraId="7E530A7A" w14:textId="52C5E7C0" w:rsidR="00A50718" w:rsidRDefault="00A50718" w:rsidP="00361E15">
      <w:pPr>
        <w:pStyle w:val="Corpotesto"/>
        <w:spacing w:before="8"/>
        <w:rPr>
          <w:rFonts w:ascii="Calibri" w:eastAsia="Calibri" w:hAnsi="Calibri" w:cs="Times New Roman"/>
          <w:sz w:val="22"/>
          <w:szCs w:val="22"/>
          <w:lang w:val="en-GB"/>
        </w:rPr>
      </w:pPr>
    </w:p>
    <w:p w14:paraId="0D588D4A" w14:textId="19310FE0" w:rsidR="00A50718" w:rsidRDefault="00A50718" w:rsidP="00361E15">
      <w:pPr>
        <w:pStyle w:val="Corpotesto"/>
        <w:spacing w:before="8"/>
        <w:rPr>
          <w:rFonts w:ascii="Calibri" w:eastAsia="Calibri" w:hAnsi="Calibri" w:cs="Times New Roman"/>
          <w:sz w:val="22"/>
          <w:szCs w:val="22"/>
          <w:lang w:val="en-GB"/>
        </w:rPr>
      </w:pPr>
    </w:p>
    <w:p w14:paraId="0A3ABC80" w14:textId="0A5E2FDA" w:rsidR="00A50718" w:rsidRDefault="00A50718" w:rsidP="00361E15">
      <w:pPr>
        <w:pStyle w:val="Corpotesto"/>
        <w:spacing w:before="8"/>
        <w:rPr>
          <w:rFonts w:ascii="Calibri" w:eastAsia="Calibri" w:hAnsi="Calibri" w:cs="Times New Roman"/>
          <w:sz w:val="22"/>
          <w:szCs w:val="22"/>
          <w:lang w:val="en-GB"/>
        </w:rPr>
      </w:pPr>
    </w:p>
    <w:p w14:paraId="5A5E7E42" w14:textId="761E8F6D" w:rsidR="00A50718" w:rsidRDefault="00A50718" w:rsidP="00361E15">
      <w:pPr>
        <w:pStyle w:val="Corpotesto"/>
        <w:spacing w:before="8"/>
        <w:rPr>
          <w:rFonts w:ascii="Calibri" w:eastAsia="Calibri" w:hAnsi="Calibri" w:cs="Times New Roman"/>
          <w:sz w:val="22"/>
          <w:szCs w:val="22"/>
          <w:lang w:val="en-GB"/>
        </w:rPr>
      </w:pPr>
    </w:p>
    <w:p w14:paraId="0D71468E" w14:textId="4DAC7619" w:rsidR="00A50718" w:rsidRDefault="00A50718" w:rsidP="00361E15">
      <w:pPr>
        <w:pStyle w:val="Corpotesto"/>
        <w:spacing w:before="8"/>
        <w:rPr>
          <w:rFonts w:ascii="Calibri" w:eastAsia="Calibri" w:hAnsi="Calibri" w:cs="Times New Roman"/>
          <w:sz w:val="22"/>
          <w:szCs w:val="22"/>
          <w:lang w:val="en-GB"/>
        </w:rPr>
      </w:pPr>
    </w:p>
    <w:p w14:paraId="6C3B85FB" w14:textId="428FD369" w:rsidR="00A50718" w:rsidRDefault="00A50718" w:rsidP="00361E15">
      <w:pPr>
        <w:pStyle w:val="Corpotesto"/>
        <w:spacing w:before="8"/>
        <w:rPr>
          <w:rFonts w:ascii="Calibri" w:eastAsia="Calibri" w:hAnsi="Calibri" w:cs="Times New Roman"/>
          <w:sz w:val="22"/>
          <w:szCs w:val="22"/>
          <w:lang w:val="en-GB"/>
        </w:rPr>
      </w:pPr>
    </w:p>
    <w:p w14:paraId="22AE4C45" w14:textId="13B0C6D7" w:rsidR="00A50718" w:rsidRDefault="00A50718" w:rsidP="00361E15">
      <w:pPr>
        <w:pStyle w:val="Corpotesto"/>
        <w:spacing w:before="8"/>
        <w:rPr>
          <w:rFonts w:ascii="Calibri" w:eastAsia="Calibri" w:hAnsi="Calibri" w:cs="Times New Roman"/>
          <w:sz w:val="22"/>
          <w:szCs w:val="22"/>
          <w:lang w:val="en-GB"/>
        </w:rPr>
      </w:pPr>
    </w:p>
    <w:p w14:paraId="7FC8DC6D" w14:textId="57BD35E3" w:rsidR="00A50718" w:rsidRDefault="00A50718" w:rsidP="00361E15">
      <w:pPr>
        <w:pStyle w:val="Corpotesto"/>
        <w:spacing w:before="8"/>
        <w:rPr>
          <w:rFonts w:ascii="Calibri" w:eastAsia="Calibri" w:hAnsi="Calibri" w:cs="Times New Roman"/>
          <w:sz w:val="22"/>
          <w:szCs w:val="22"/>
          <w:lang w:val="en-GB"/>
        </w:rPr>
      </w:pPr>
    </w:p>
    <w:p w14:paraId="10C91BB6" w14:textId="0E38CB38" w:rsidR="00A50718" w:rsidRDefault="00A50718" w:rsidP="00361E15">
      <w:pPr>
        <w:pStyle w:val="Corpotesto"/>
        <w:spacing w:before="8"/>
        <w:rPr>
          <w:rFonts w:ascii="Calibri" w:eastAsia="Calibri" w:hAnsi="Calibri" w:cs="Times New Roman"/>
          <w:sz w:val="22"/>
          <w:szCs w:val="22"/>
          <w:lang w:val="en-GB"/>
        </w:rPr>
      </w:pPr>
    </w:p>
    <w:p w14:paraId="33D8DC5E" w14:textId="218ABE65" w:rsidR="00A50718" w:rsidRDefault="00A50718" w:rsidP="00361E15">
      <w:pPr>
        <w:pStyle w:val="Corpotesto"/>
        <w:spacing w:before="8"/>
        <w:rPr>
          <w:rFonts w:ascii="Calibri" w:eastAsia="Calibri" w:hAnsi="Calibri" w:cs="Times New Roman"/>
          <w:sz w:val="22"/>
          <w:szCs w:val="22"/>
          <w:lang w:val="en-GB"/>
        </w:rPr>
      </w:pPr>
    </w:p>
    <w:p w14:paraId="62B6DDAA" w14:textId="1C62ACB5" w:rsidR="00A50718" w:rsidRDefault="00A50718" w:rsidP="00361E15">
      <w:pPr>
        <w:pStyle w:val="Corpotesto"/>
        <w:spacing w:before="8"/>
        <w:rPr>
          <w:rFonts w:ascii="Calibri" w:eastAsia="Calibri" w:hAnsi="Calibri" w:cs="Times New Roman"/>
          <w:sz w:val="22"/>
          <w:szCs w:val="22"/>
          <w:lang w:val="en-GB"/>
        </w:rPr>
      </w:pPr>
    </w:p>
    <w:p w14:paraId="10886F74" w14:textId="5D28647E" w:rsidR="00A50718" w:rsidRDefault="00A50718" w:rsidP="00361E15">
      <w:pPr>
        <w:pStyle w:val="Corpotesto"/>
        <w:spacing w:before="8"/>
        <w:rPr>
          <w:rFonts w:ascii="Calibri" w:eastAsia="Calibri" w:hAnsi="Calibri" w:cs="Times New Roman"/>
          <w:sz w:val="22"/>
          <w:szCs w:val="22"/>
          <w:lang w:val="en-GB"/>
        </w:rPr>
      </w:pPr>
    </w:p>
    <w:p w14:paraId="71A42E2E" w14:textId="428C96F1" w:rsidR="00A50718" w:rsidRDefault="00A50718" w:rsidP="00361E15">
      <w:pPr>
        <w:pStyle w:val="Corpotesto"/>
        <w:spacing w:before="8"/>
        <w:rPr>
          <w:rFonts w:ascii="Calibri" w:eastAsia="Calibri" w:hAnsi="Calibri" w:cs="Times New Roman"/>
          <w:sz w:val="22"/>
          <w:szCs w:val="22"/>
          <w:lang w:val="en-GB"/>
        </w:rPr>
      </w:pPr>
    </w:p>
    <w:p w14:paraId="26877BB0" w14:textId="36A0C423" w:rsidR="00A50718" w:rsidRDefault="00A50718" w:rsidP="00361E15">
      <w:pPr>
        <w:pStyle w:val="Corpotesto"/>
        <w:spacing w:before="8"/>
        <w:rPr>
          <w:rFonts w:ascii="Calibri" w:eastAsia="Calibri" w:hAnsi="Calibri" w:cs="Times New Roman"/>
          <w:sz w:val="22"/>
          <w:szCs w:val="22"/>
          <w:lang w:val="en-GB"/>
        </w:rPr>
      </w:pPr>
    </w:p>
    <w:p w14:paraId="50914B34" w14:textId="70FEF795" w:rsidR="00A50718" w:rsidRDefault="00A50718" w:rsidP="00361E15">
      <w:pPr>
        <w:pStyle w:val="Corpotesto"/>
        <w:spacing w:before="8"/>
        <w:rPr>
          <w:rFonts w:ascii="Calibri" w:eastAsia="Calibri" w:hAnsi="Calibri" w:cs="Times New Roman"/>
          <w:sz w:val="22"/>
          <w:szCs w:val="22"/>
          <w:lang w:val="en-GB"/>
        </w:rPr>
      </w:pPr>
    </w:p>
    <w:p w14:paraId="006D0C57" w14:textId="727F06CC" w:rsidR="00A50718" w:rsidRDefault="00A50718" w:rsidP="00361E15">
      <w:pPr>
        <w:pStyle w:val="Corpotesto"/>
        <w:spacing w:before="8"/>
        <w:rPr>
          <w:rFonts w:ascii="Calibri" w:eastAsia="Calibri" w:hAnsi="Calibri" w:cs="Times New Roman"/>
          <w:sz w:val="22"/>
          <w:szCs w:val="22"/>
          <w:lang w:val="en-GB"/>
        </w:rPr>
      </w:pPr>
    </w:p>
    <w:p w14:paraId="0E34ABDC" w14:textId="15B1DD95" w:rsidR="00A50718" w:rsidRDefault="00A50718" w:rsidP="00361E15">
      <w:pPr>
        <w:pStyle w:val="Corpotesto"/>
        <w:spacing w:before="8"/>
        <w:rPr>
          <w:rFonts w:ascii="Calibri" w:eastAsia="Calibri" w:hAnsi="Calibri" w:cs="Times New Roman"/>
          <w:sz w:val="22"/>
          <w:szCs w:val="22"/>
          <w:lang w:val="en-GB"/>
        </w:rPr>
      </w:pPr>
    </w:p>
    <w:p w14:paraId="638E5B9E" w14:textId="675DA8F8" w:rsidR="00A50718" w:rsidRDefault="00A50718" w:rsidP="00361E15">
      <w:pPr>
        <w:pStyle w:val="Corpotesto"/>
        <w:spacing w:before="8"/>
        <w:rPr>
          <w:rFonts w:ascii="Calibri" w:eastAsia="Calibri" w:hAnsi="Calibri" w:cs="Times New Roman"/>
          <w:sz w:val="22"/>
          <w:szCs w:val="22"/>
          <w:lang w:val="en-GB"/>
        </w:rPr>
      </w:pPr>
    </w:p>
    <w:p w14:paraId="7179BE1E" w14:textId="2E80B221" w:rsidR="00C734EE" w:rsidRDefault="00C734EE" w:rsidP="00361E15">
      <w:pPr>
        <w:pStyle w:val="Corpotesto"/>
        <w:spacing w:before="8"/>
        <w:rPr>
          <w:rFonts w:ascii="Calibri" w:eastAsia="Calibri" w:hAnsi="Calibri" w:cs="Times New Roman"/>
          <w:sz w:val="22"/>
          <w:szCs w:val="22"/>
          <w:lang w:val="en-GB"/>
        </w:rPr>
      </w:pPr>
    </w:p>
    <w:p w14:paraId="3FBFA118" w14:textId="53F81EF2" w:rsidR="0030636F" w:rsidRDefault="0030636F" w:rsidP="00361E15">
      <w:pPr>
        <w:pStyle w:val="Corpotesto"/>
        <w:spacing w:before="8"/>
        <w:rPr>
          <w:rFonts w:ascii="Calibri" w:eastAsia="Calibri" w:hAnsi="Calibri" w:cs="Times New Roman"/>
          <w:sz w:val="22"/>
          <w:szCs w:val="22"/>
          <w:lang w:val="en-GB"/>
        </w:rPr>
      </w:pPr>
    </w:p>
    <w:p w14:paraId="44485BC5" w14:textId="7FAA55C0" w:rsidR="00A25A87" w:rsidRPr="009A014C" w:rsidRDefault="009A014C" w:rsidP="00A63136">
      <w:pPr>
        <w:rPr>
          <w:b/>
          <w:lang w:val="en-GB"/>
        </w:rPr>
      </w:pPr>
      <w:bookmarkStart w:id="0" w:name="DEFINITIONS_AND_EXPLANATIONS"/>
      <w:bookmarkEnd w:id="0"/>
      <w:r w:rsidRPr="009A014C">
        <w:rPr>
          <w:b/>
          <w:lang w:val="en-GB"/>
        </w:rPr>
        <w:t>Introduction</w:t>
      </w:r>
    </w:p>
    <w:p w14:paraId="2085DDE7" w14:textId="5B43E987" w:rsidR="00E35B35" w:rsidRPr="00E35B35" w:rsidRDefault="00E35B35" w:rsidP="00E35B35">
      <w:pPr>
        <w:rPr>
          <w:rFonts w:asciiTheme="minorHAnsi" w:eastAsia="Microsoft JhengHei" w:hAnsiTheme="minorHAnsi" w:cstheme="minorHAnsi"/>
          <w:color w:val="000000" w:themeColor="text1"/>
          <w:shd w:val="clear" w:color="auto" w:fill="FFFFFF"/>
        </w:rPr>
      </w:pPr>
      <w:r w:rsidRPr="00E35B35">
        <w:rPr>
          <w:rFonts w:asciiTheme="minorHAnsi" w:eastAsia="Microsoft JhengHei" w:hAnsiTheme="minorHAnsi" w:cstheme="minorHAnsi"/>
          <w:color w:val="000000" w:themeColor="text1"/>
          <w:shd w:val="clear" w:color="auto" w:fill="FFFFFF"/>
        </w:rPr>
        <w:t>introduzione</w:t>
      </w:r>
    </w:p>
    <w:p w14:paraId="4A9E9AC5" w14:textId="192EB0E9" w:rsidR="00E35B35" w:rsidRPr="00E35B35" w:rsidRDefault="00E35B35" w:rsidP="00E35B35">
      <w:pPr>
        <w:rPr>
          <w:rFonts w:asciiTheme="minorHAnsi" w:eastAsia="Microsoft JhengHei" w:hAnsiTheme="minorHAnsi" w:cstheme="minorHAnsi"/>
          <w:color w:val="000000" w:themeColor="text1"/>
          <w:shd w:val="clear" w:color="auto" w:fill="FFFFFF"/>
        </w:rPr>
      </w:pPr>
      <w:r w:rsidRPr="00E35B35">
        <w:rPr>
          <w:rFonts w:asciiTheme="minorHAnsi" w:eastAsia="Microsoft JhengHei" w:hAnsiTheme="minorHAnsi" w:cstheme="minorHAnsi"/>
          <w:color w:val="000000" w:themeColor="text1"/>
          <w:shd w:val="clear" w:color="auto" w:fill="FFFFFF"/>
        </w:rPr>
        <w:t>Cos'è l'accessibilità digitale e perché è così cruciale nelle scuole e in altri ambienti accademici? A livello di base, si riferisce alla fornitura di parità di accesso a prodotti e servizi digitali, indipendentemente dal fatto che gli studenti abbiano disabilità o altre menomazioni. Prima di esplorare a fondo questo argomento, tuttavia, descriviamo brevemente cosa significa accessibilità a un livello più generale e perché è così importante in tutti gli aspetti della vita.</w:t>
      </w:r>
    </w:p>
    <w:p w14:paraId="41A445B8" w14:textId="2F45A713" w:rsidR="00E35B35" w:rsidRPr="00E35B35" w:rsidRDefault="00E35B35" w:rsidP="00E35B35">
      <w:pPr>
        <w:rPr>
          <w:rFonts w:asciiTheme="minorHAnsi" w:eastAsia="Microsoft JhengHei" w:hAnsiTheme="minorHAnsi" w:cstheme="minorHAnsi"/>
          <w:color w:val="000000" w:themeColor="text1"/>
          <w:shd w:val="clear" w:color="auto" w:fill="FFFFFF"/>
        </w:rPr>
      </w:pPr>
      <w:r>
        <w:rPr>
          <w:noProof/>
          <w:lang w:val="tr-TR" w:eastAsia="tr-TR"/>
        </w:rPr>
        <w:drawing>
          <wp:anchor distT="0" distB="0" distL="114300" distR="114300" simplePos="0" relativeHeight="251645952" behindDoc="1" locked="0" layoutInCell="1" allowOverlap="1" wp14:anchorId="4CE0B37A" wp14:editId="3D303737">
            <wp:simplePos x="0" y="0"/>
            <wp:positionH relativeFrom="column">
              <wp:posOffset>-8890</wp:posOffset>
            </wp:positionH>
            <wp:positionV relativeFrom="paragraph">
              <wp:posOffset>678815</wp:posOffset>
            </wp:positionV>
            <wp:extent cx="4927600" cy="3695700"/>
            <wp:effectExtent l="0" t="0" r="6350" b="0"/>
            <wp:wrapTight wrapText="bothSides">
              <wp:wrapPolygon edited="0">
                <wp:start x="0" y="0"/>
                <wp:lineTo x="0" y="21489"/>
                <wp:lineTo x="21544" y="21489"/>
                <wp:lineTo x="21544" y="0"/>
                <wp:lineTo x="0" y="0"/>
              </wp:wrapPolygon>
            </wp:wrapTight>
            <wp:docPr id="3" name="Resim 3" descr="https://s1.thingpic.com/images/Wn/2nRNQXw6F7iadStSpdBX47z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1.thingpic.com/images/Wn/2nRNQXw6F7iadStSpdBX47ze.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27600" cy="3695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35B35">
        <w:rPr>
          <w:rFonts w:asciiTheme="minorHAnsi" w:eastAsia="Microsoft JhengHei" w:hAnsiTheme="minorHAnsi" w:cstheme="minorHAnsi"/>
          <w:color w:val="000000" w:themeColor="text1"/>
          <w:shd w:val="clear" w:color="auto" w:fill="FFFFFF"/>
        </w:rPr>
        <w:t>L'accessibilità è il concetto di rendere qualcosa il più disponibile possibile per quante più persone possibile. Pertanto, la nozione di accessibilità è fortemente legata a disabilità e menomazioni. Molti paesi hanno sviluppato e migliorato le proprie leggi e regolamenti urbanistici per fornire ambienti di vita più accessibili.</w:t>
      </w:r>
    </w:p>
    <w:p w14:paraId="1EC893AA" w14:textId="38C189DE" w:rsidR="00535920" w:rsidRDefault="00535920">
      <w:pPr>
        <w:spacing w:after="0" w:line="240" w:lineRule="auto"/>
        <w:rPr>
          <w:rFonts w:asciiTheme="minorHAnsi" w:hAnsiTheme="minorHAnsi" w:cstheme="minorHAnsi"/>
          <w:shd w:val="clear" w:color="auto" w:fill="FFFFFF"/>
        </w:rPr>
      </w:pPr>
    </w:p>
    <w:p w14:paraId="2BB12E33" w14:textId="6638B177" w:rsidR="00A63136" w:rsidRDefault="00A63136">
      <w:pPr>
        <w:spacing w:after="0" w:line="240" w:lineRule="auto"/>
        <w:rPr>
          <w:rFonts w:asciiTheme="minorHAnsi" w:hAnsiTheme="minorHAnsi" w:cstheme="minorHAnsi"/>
          <w:shd w:val="clear" w:color="auto" w:fill="FFFFFF"/>
        </w:rPr>
      </w:pPr>
    </w:p>
    <w:p w14:paraId="6626A770" w14:textId="1E5A62D6" w:rsidR="00A63136" w:rsidRDefault="00A63136">
      <w:pPr>
        <w:spacing w:after="0" w:line="240" w:lineRule="auto"/>
        <w:rPr>
          <w:rFonts w:asciiTheme="minorHAnsi" w:hAnsiTheme="minorHAnsi" w:cstheme="minorHAnsi"/>
          <w:shd w:val="clear" w:color="auto" w:fill="FFFFFF"/>
        </w:rPr>
      </w:pPr>
    </w:p>
    <w:p w14:paraId="348343F6" w14:textId="6D0DF0A5" w:rsidR="00A63136" w:rsidRDefault="00A63136">
      <w:pPr>
        <w:spacing w:after="0" w:line="240" w:lineRule="auto"/>
        <w:rPr>
          <w:rFonts w:asciiTheme="minorHAnsi" w:hAnsiTheme="minorHAnsi" w:cstheme="minorHAnsi"/>
          <w:shd w:val="clear" w:color="auto" w:fill="FFFFFF"/>
        </w:rPr>
      </w:pPr>
    </w:p>
    <w:p w14:paraId="7D8FDC07" w14:textId="6081EED6" w:rsidR="00A63136" w:rsidRDefault="00A63136">
      <w:pPr>
        <w:spacing w:after="0" w:line="240" w:lineRule="auto"/>
        <w:rPr>
          <w:rFonts w:asciiTheme="minorHAnsi" w:hAnsiTheme="minorHAnsi" w:cstheme="minorHAnsi"/>
          <w:shd w:val="clear" w:color="auto" w:fill="FFFFFF"/>
        </w:rPr>
      </w:pPr>
    </w:p>
    <w:p w14:paraId="71ED65D7" w14:textId="32058636" w:rsidR="00A63136" w:rsidRDefault="00A63136">
      <w:pPr>
        <w:spacing w:after="0" w:line="240" w:lineRule="auto"/>
        <w:rPr>
          <w:rFonts w:asciiTheme="minorHAnsi" w:hAnsiTheme="minorHAnsi" w:cstheme="minorHAnsi"/>
          <w:shd w:val="clear" w:color="auto" w:fill="FFFFFF"/>
        </w:rPr>
      </w:pPr>
    </w:p>
    <w:p w14:paraId="42E52C35" w14:textId="0D191DB2" w:rsidR="00A63136" w:rsidRDefault="00A63136">
      <w:pPr>
        <w:spacing w:after="0" w:line="240" w:lineRule="auto"/>
        <w:rPr>
          <w:rFonts w:asciiTheme="minorHAnsi" w:hAnsiTheme="minorHAnsi" w:cstheme="minorHAnsi"/>
          <w:shd w:val="clear" w:color="auto" w:fill="FFFFFF"/>
        </w:rPr>
      </w:pPr>
    </w:p>
    <w:p w14:paraId="134B53F9" w14:textId="56ED89BB" w:rsidR="00A63136" w:rsidRDefault="00A63136">
      <w:pPr>
        <w:spacing w:after="0" w:line="240" w:lineRule="auto"/>
        <w:rPr>
          <w:rFonts w:asciiTheme="minorHAnsi" w:hAnsiTheme="minorHAnsi" w:cstheme="minorHAnsi"/>
          <w:shd w:val="clear" w:color="auto" w:fill="FFFFFF"/>
        </w:rPr>
      </w:pPr>
    </w:p>
    <w:p w14:paraId="171F312C" w14:textId="22AE2C3E" w:rsidR="00A63136" w:rsidRDefault="00A63136">
      <w:pPr>
        <w:spacing w:after="0" w:line="240" w:lineRule="auto"/>
        <w:rPr>
          <w:rFonts w:asciiTheme="minorHAnsi" w:hAnsiTheme="minorHAnsi" w:cstheme="minorHAnsi"/>
          <w:shd w:val="clear" w:color="auto" w:fill="FFFFFF"/>
        </w:rPr>
      </w:pPr>
    </w:p>
    <w:p w14:paraId="0EE41666" w14:textId="6D3375D3" w:rsidR="00A63136" w:rsidRDefault="00A63136">
      <w:pPr>
        <w:spacing w:after="0" w:line="240" w:lineRule="auto"/>
        <w:rPr>
          <w:rFonts w:asciiTheme="minorHAnsi" w:hAnsiTheme="minorHAnsi" w:cstheme="minorHAnsi"/>
          <w:shd w:val="clear" w:color="auto" w:fill="FFFFFF"/>
        </w:rPr>
      </w:pPr>
    </w:p>
    <w:p w14:paraId="1EA49B70" w14:textId="2BEBDA73" w:rsidR="00A63136" w:rsidRDefault="00A63136">
      <w:pPr>
        <w:spacing w:after="0" w:line="240" w:lineRule="auto"/>
        <w:rPr>
          <w:rFonts w:asciiTheme="minorHAnsi" w:hAnsiTheme="minorHAnsi" w:cstheme="minorHAnsi"/>
          <w:shd w:val="clear" w:color="auto" w:fill="FFFFFF"/>
        </w:rPr>
      </w:pPr>
    </w:p>
    <w:p w14:paraId="1228418D" w14:textId="2D67748C" w:rsidR="00A63136" w:rsidRDefault="00A63136">
      <w:pPr>
        <w:spacing w:after="0" w:line="240" w:lineRule="auto"/>
        <w:rPr>
          <w:rFonts w:asciiTheme="minorHAnsi" w:hAnsiTheme="minorHAnsi" w:cstheme="minorHAnsi"/>
          <w:shd w:val="clear" w:color="auto" w:fill="FFFFFF"/>
        </w:rPr>
      </w:pPr>
    </w:p>
    <w:p w14:paraId="74EEECC8" w14:textId="0CFEB144" w:rsidR="00A63136" w:rsidRDefault="00A63136">
      <w:pPr>
        <w:spacing w:after="0" w:line="240" w:lineRule="auto"/>
        <w:rPr>
          <w:rFonts w:asciiTheme="minorHAnsi" w:hAnsiTheme="minorHAnsi" w:cstheme="minorHAnsi"/>
          <w:shd w:val="clear" w:color="auto" w:fill="FFFFFF"/>
        </w:rPr>
      </w:pPr>
    </w:p>
    <w:p w14:paraId="21E333E1" w14:textId="2449FEBB" w:rsidR="00A63136" w:rsidRDefault="00A63136">
      <w:pPr>
        <w:spacing w:after="0" w:line="240" w:lineRule="auto"/>
        <w:rPr>
          <w:rFonts w:asciiTheme="minorHAnsi" w:hAnsiTheme="minorHAnsi" w:cstheme="minorHAnsi"/>
          <w:shd w:val="clear" w:color="auto" w:fill="FFFFFF"/>
        </w:rPr>
      </w:pPr>
    </w:p>
    <w:p w14:paraId="45BE040E" w14:textId="25AE68CD" w:rsidR="00A63136" w:rsidRDefault="00A63136">
      <w:pPr>
        <w:spacing w:after="0" w:line="240" w:lineRule="auto"/>
        <w:rPr>
          <w:rFonts w:asciiTheme="minorHAnsi" w:hAnsiTheme="minorHAnsi" w:cstheme="minorHAnsi"/>
          <w:shd w:val="clear" w:color="auto" w:fill="FFFFFF"/>
        </w:rPr>
      </w:pPr>
    </w:p>
    <w:p w14:paraId="2EF7408A" w14:textId="5E73AD39" w:rsidR="00A63136" w:rsidRDefault="00A63136">
      <w:pPr>
        <w:spacing w:after="0" w:line="240" w:lineRule="auto"/>
        <w:rPr>
          <w:rFonts w:asciiTheme="minorHAnsi" w:hAnsiTheme="minorHAnsi" w:cstheme="minorHAnsi"/>
          <w:shd w:val="clear" w:color="auto" w:fill="FFFFFF"/>
        </w:rPr>
      </w:pPr>
    </w:p>
    <w:p w14:paraId="16C93B4D" w14:textId="40F4B969" w:rsidR="00A63136" w:rsidRDefault="00A63136">
      <w:pPr>
        <w:spacing w:after="0" w:line="240" w:lineRule="auto"/>
        <w:rPr>
          <w:rFonts w:asciiTheme="minorHAnsi" w:hAnsiTheme="minorHAnsi" w:cstheme="minorHAnsi"/>
          <w:shd w:val="clear" w:color="auto" w:fill="FFFFFF"/>
        </w:rPr>
      </w:pPr>
    </w:p>
    <w:p w14:paraId="0779D314" w14:textId="67A36940" w:rsidR="00A63136" w:rsidRDefault="00A63136">
      <w:pPr>
        <w:spacing w:after="0" w:line="240" w:lineRule="auto"/>
        <w:rPr>
          <w:rFonts w:asciiTheme="minorHAnsi" w:hAnsiTheme="minorHAnsi" w:cstheme="minorHAnsi"/>
          <w:shd w:val="clear" w:color="auto" w:fill="FFFFFF"/>
        </w:rPr>
      </w:pPr>
    </w:p>
    <w:p w14:paraId="0309A4EE" w14:textId="77777777" w:rsidR="00A63136" w:rsidRDefault="00A63136">
      <w:pPr>
        <w:spacing w:after="0" w:line="240" w:lineRule="auto"/>
        <w:rPr>
          <w:rFonts w:asciiTheme="minorHAnsi" w:hAnsiTheme="minorHAnsi" w:cstheme="minorHAnsi"/>
          <w:shd w:val="clear" w:color="auto" w:fill="FFFFFF"/>
        </w:rPr>
      </w:pPr>
    </w:p>
    <w:p w14:paraId="588165C7" w14:textId="77777777" w:rsidR="001D2DDA" w:rsidRDefault="001D2DDA">
      <w:pPr>
        <w:spacing w:after="0" w:line="240" w:lineRule="auto"/>
        <w:rPr>
          <w:rFonts w:asciiTheme="minorHAnsi" w:hAnsiTheme="minorHAnsi" w:cstheme="minorHAnsi"/>
          <w:shd w:val="clear" w:color="auto" w:fill="FFFFFF"/>
        </w:rPr>
      </w:pPr>
    </w:p>
    <w:p w14:paraId="54DB7CB5" w14:textId="77777777" w:rsidR="00A63136" w:rsidRDefault="00A63136" w:rsidP="00535920">
      <w:pPr>
        <w:pStyle w:val="Titolo2"/>
        <w:pBdr>
          <w:bottom w:val="single" w:sz="6" w:space="0" w:color="A2A9B1"/>
        </w:pBdr>
        <w:shd w:val="clear" w:color="auto" w:fill="FFFFFF"/>
        <w:rPr>
          <w:rStyle w:val="mw-headline"/>
          <w:rFonts w:asciiTheme="minorHAnsi" w:hAnsiTheme="minorHAnsi" w:cstheme="minorHAnsi"/>
          <w:bCs w:val="0"/>
          <w:i w:val="0"/>
          <w:color w:val="000000"/>
          <w:sz w:val="22"/>
          <w:szCs w:val="22"/>
        </w:rPr>
      </w:pPr>
    </w:p>
    <w:p w14:paraId="2644E360" w14:textId="77777777" w:rsidR="00A63136" w:rsidRDefault="00A63136" w:rsidP="00A63136">
      <w:pPr>
        <w:pStyle w:val="Titolo2"/>
        <w:spacing w:before="0" w:after="0"/>
        <w:rPr>
          <w:rStyle w:val="Enfasigrassetto"/>
          <w:rFonts w:asciiTheme="minorHAnsi" w:hAnsiTheme="minorHAnsi" w:cstheme="minorHAnsi"/>
          <w:b/>
          <w:bCs/>
          <w:color w:val="000000" w:themeColor="text1"/>
          <w:sz w:val="22"/>
          <w:szCs w:val="22"/>
        </w:rPr>
      </w:pPr>
    </w:p>
    <w:p w14:paraId="57C0188C" w14:textId="477D0A84" w:rsidR="00A25A87" w:rsidRPr="00A25A87" w:rsidRDefault="00A25A87" w:rsidP="00A25A87"/>
    <w:p w14:paraId="59378BE9" w14:textId="4D28BB65" w:rsidR="00A25A87" w:rsidRDefault="00A25A87" w:rsidP="00A25A87">
      <w:pPr>
        <w:pStyle w:val="Corpotesto"/>
        <w:spacing w:before="8"/>
        <w:rPr>
          <w:b/>
          <w:sz w:val="20"/>
        </w:rPr>
      </w:pPr>
    </w:p>
    <w:p w14:paraId="2EA9E277" w14:textId="77777777" w:rsidR="0066283C" w:rsidRDefault="0066283C" w:rsidP="00A25A87">
      <w:pPr>
        <w:pStyle w:val="Corpotesto"/>
        <w:spacing w:before="8"/>
        <w:rPr>
          <w:b/>
          <w:sz w:val="20"/>
        </w:rPr>
      </w:pPr>
    </w:p>
    <w:p w14:paraId="42FF4F53" w14:textId="56ACE1CF" w:rsidR="00A25A87" w:rsidRDefault="00A25A87" w:rsidP="00A25A87">
      <w:pPr>
        <w:tabs>
          <w:tab w:val="left" w:pos="9478"/>
        </w:tabs>
        <w:spacing w:before="89"/>
        <w:jc w:val="both"/>
        <w:rPr>
          <w:sz w:val="28"/>
        </w:rPr>
      </w:pPr>
      <w:r>
        <w:rPr>
          <w:color w:val="FFFFFF"/>
          <w:spacing w:val="9"/>
          <w:w w:val="99"/>
          <w:sz w:val="28"/>
          <w:shd w:val="clear" w:color="auto" w:fill="4471C4"/>
        </w:rPr>
        <w:t xml:space="preserve"> </w:t>
      </w:r>
      <w:r>
        <w:rPr>
          <w:color w:val="FFFFFF"/>
          <w:spacing w:val="13"/>
          <w:sz w:val="28"/>
          <w:shd w:val="clear" w:color="auto" w:fill="4471C4"/>
        </w:rPr>
        <w:t>DEFINITION</w:t>
      </w:r>
      <w:r>
        <w:rPr>
          <w:color w:val="FFFFFF"/>
          <w:spacing w:val="15"/>
          <w:sz w:val="28"/>
          <w:shd w:val="clear" w:color="auto" w:fill="4471C4"/>
        </w:rPr>
        <w:tab/>
      </w:r>
    </w:p>
    <w:p w14:paraId="4D58A88A" w14:textId="525B2186" w:rsidR="00E35B35" w:rsidRDefault="00E35B35" w:rsidP="00070439">
      <w:pPr>
        <w:pStyle w:val="Titolo2"/>
        <w:shd w:val="clear" w:color="auto" w:fill="FFFFFF"/>
        <w:spacing w:before="0" w:after="0"/>
        <w:rPr>
          <w:rFonts w:asciiTheme="minorHAnsi" w:eastAsia="Microsoft JhengHei" w:hAnsiTheme="minorHAnsi" w:cstheme="minorHAnsi"/>
          <w:i w:val="0"/>
          <w:color w:val="000000" w:themeColor="text1"/>
          <w:sz w:val="22"/>
          <w:szCs w:val="22"/>
        </w:rPr>
      </w:pPr>
      <w:r>
        <w:rPr>
          <w:rFonts w:asciiTheme="minorHAnsi" w:eastAsia="Microsoft JhengHei" w:hAnsiTheme="minorHAnsi" w:cstheme="minorHAnsi"/>
          <w:i w:val="0"/>
          <w:noProof/>
          <w:color w:val="000000" w:themeColor="text1"/>
          <w:sz w:val="22"/>
          <w:szCs w:val="22"/>
        </w:rPr>
        <w:lastRenderedPageBreak/>
        <w:drawing>
          <wp:inline distT="0" distB="0" distL="0" distR="0" wp14:anchorId="3C26F4CB" wp14:editId="4DB9B45B">
            <wp:extent cx="2475230" cy="123761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5230" cy="1237615"/>
                    </a:xfrm>
                    <a:prstGeom prst="rect">
                      <a:avLst/>
                    </a:prstGeom>
                    <a:noFill/>
                  </pic:spPr>
                </pic:pic>
              </a:graphicData>
            </a:graphic>
          </wp:inline>
        </w:drawing>
      </w:r>
    </w:p>
    <w:p w14:paraId="78E57FEB" w14:textId="77777777" w:rsidR="00E35B35" w:rsidRDefault="00E35B35" w:rsidP="00070439">
      <w:pPr>
        <w:pStyle w:val="Titolo2"/>
        <w:shd w:val="clear" w:color="auto" w:fill="FFFFFF"/>
        <w:spacing w:before="0" w:after="0"/>
        <w:rPr>
          <w:rFonts w:asciiTheme="minorHAnsi" w:eastAsia="Microsoft JhengHei" w:hAnsiTheme="minorHAnsi" w:cstheme="minorHAnsi"/>
          <w:i w:val="0"/>
          <w:color w:val="000000" w:themeColor="text1"/>
          <w:sz w:val="22"/>
          <w:szCs w:val="22"/>
        </w:rPr>
      </w:pPr>
    </w:p>
    <w:p w14:paraId="1577C826" w14:textId="77777777" w:rsidR="00E35B35" w:rsidRPr="00E35B35" w:rsidRDefault="00E35B35" w:rsidP="00E35B35">
      <w:pPr>
        <w:pStyle w:val="Titolo2"/>
        <w:shd w:val="clear" w:color="auto" w:fill="FFFFFF"/>
        <w:spacing w:after="0"/>
        <w:rPr>
          <w:rFonts w:asciiTheme="minorHAnsi" w:eastAsia="Microsoft JhengHei" w:hAnsiTheme="minorHAnsi" w:cstheme="minorHAnsi"/>
          <w:i w:val="0"/>
          <w:color w:val="000000" w:themeColor="text1"/>
          <w:sz w:val="22"/>
          <w:szCs w:val="22"/>
        </w:rPr>
      </w:pPr>
      <w:r w:rsidRPr="00E35B35">
        <w:rPr>
          <w:rFonts w:asciiTheme="minorHAnsi" w:eastAsia="Microsoft JhengHei" w:hAnsiTheme="minorHAnsi" w:cstheme="minorHAnsi"/>
          <w:i w:val="0"/>
          <w:color w:val="000000" w:themeColor="text1"/>
          <w:sz w:val="22"/>
          <w:szCs w:val="22"/>
        </w:rPr>
        <w:t>Cos'è l'accessibilità digitale?</w:t>
      </w:r>
    </w:p>
    <w:p w14:paraId="2F461F0A" w14:textId="77777777" w:rsidR="00E35B35" w:rsidRPr="00E35B35" w:rsidRDefault="00E35B35" w:rsidP="00E35B35">
      <w:pPr>
        <w:pStyle w:val="Titolo2"/>
        <w:shd w:val="clear" w:color="auto" w:fill="FFFFFF"/>
        <w:spacing w:after="0"/>
        <w:rPr>
          <w:rFonts w:asciiTheme="minorHAnsi" w:eastAsia="Microsoft JhengHei" w:hAnsiTheme="minorHAnsi" w:cstheme="minorHAnsi"/>
          <w:i w:val="0"/>
          <w:color w:val="000000" w:themeColor="text1"/>
          <w:sz w:val="22"/>
          <w:szCs w:val="22"/>
        </w:rPr>
      </w:pPr>
      <w:r w:rsidRPr="00E35B35">
        <w:rPr>
          <w:rFonts w:asciiTheme="minorHAnsi" w:eastAsia="Microsoft JhengHei" w:hAnsiTheme="minorHAnsi" w:cstheme="minorHAnsi"/>
          <w:i w:val="0"/>
          <w:color w:val="000000" w:themeColor="text1"/>
          <w:sz w:val="22"/>
          <w:szCs w:val="22"/>
        </w:rPr>
        <w:t>Fino a poco tempo fa, il mondo digitale non seguiva da vicino gli stessi requisiti di accessibilità del mondo fisico. Questo fortunatamente sta cambiando e sempre più persone sono consapevoli e disposte a creare miglioramenti duraturi per le loro comunità.</w:t>
      </w:r>
    </w:p>
    <w:p w14:paraId="3021962E" w14:textId="77777777" w:rsidR="00E35B35" w:rsidRPr="00E35B35" w:rsidRDefault="00E35B35" w:rsidP="00E35B35">
      <w:pPr>
        <w:pStyle w:val="Titolo2"/>
        <w:shd w:val="clear" w:color="auto" w:fill="FFFFFF"/>
        <w:spacing w:after="0"/>
        <w:rPr>
          <w:rFonts w:asciiTheme="minorHAnsi" w:eastAsia="Microsoft JhengHei" w:hAnsiTheme="minorHAnsi" w:cstheme="minorHAnsi"/>
          <w:i w:val="0"/>
          <w:color w:val="000000" w:themeColor="text1"/>
          <w:sz w:val="22"/>
          <w:szCs w:val="22"/>
        </w:rPr>
      </w:pPr>
      <w:r w:rsidRPr="00E35B35">
        <w:rPr>
          <w:rFonts w:asciiTheme="minorHAnsi" w:eastAsia="Microsoft JhengHei" w:hAnsiTheme="minorHAnsi" w:cstheme="minorHAnsi"/>
          <w:i w:val="0"/>
          <w:color w:val="000000" w:themeColor="text1"/>
          <w:sz w:val="22"/>
          <w:szCs w:val="22"/>
        </w:rPr>
        <w:t xml:space="preserve">L'accessibilità digitale consiste nel garantire che tutti gli utenti possano percepire, utilizzare e gestire contenuti Web, software, app mobili e altre forme di media digitali. Come spiega la Global Accessibility </w:t>
      </w:r>
      <w:proofErr w:type="spellStart"/>
      <w:r w:rsidRPr="00E35B35">
        <w:rPr>
          <w:rFonts w:asciiTheme="minorHAnsi" w:eastAsia="Microsoft JhengHei" w:hAnsiTheme="minorHAnsi" w:cstheme="minorHAnsi"/>
          <w:i w:val="0"/>
          <w:color w:val="000000" w:themeColor="text1"/>
          <w:sz w:val="22"/>
          <w:szCs w:val="22"/>
        </w:rPr>
        <w:t>Awareness</w:t>
      </w:r>
      <w:proofErr w:type="spellEnd"/>
      <w:r w:rsidRPr="00E35B35">
        <w:rPr>
          <w:rFonts w:asciiTheme="minorHAnsi" w:eastAsia="Microsoft JhengHei" w:hAnsiTheme="minorHAnsi" w:cstheme="minorHAnsi"/>
          <w:i w:val="0"/>
          <w:color w:val="000000" w:themeColor="text1"/>
          <w:sz w:val="22"/>
          <w:szCs w:val="22"/>
        </w:rPr>
        <w:t xml:space="preserve"> Day Foundation:</w:t>
      </w:r>
    </w:p>
    <w:p w14:paraId="530F771F" w14:textId="74EC6605" w:rsidR="00070439" w:rsidRPr="00070439" w:rsidRDefault="00E35B35" w:rsidP="00E35B35">
      <w:pPr>
        <w:pStyle w:val="NormaleWeb"/>
        <w:shd w:val="clear" w:color="auto" w:fill="FFFFFF"/>
        <w:spacing w:before="0" w:after="0"/>
        <w:rPr>
          <w:rFonts w:asciiTheme="minorHAnsi" w:eastAsia="Microsoft JhengHei" w:hAnsiTheme="minorHAnsi" w:cstheme="minorHAnsi"/>
          <w:i/>
          <w:iCs/>
          <w:color w:val="000000" w:themeColor="text1"/>
          <w:sz w:val="22"/>
          <w:szCs w:val="22"/>
        </w:rPr>
      </w:pPr>
      <w:r>
        <w:rPr>
          <w:noProof/>
        </w:rPr>
        <w:drawing>
          <wp:anchor distT="0" distB="0" distL="114300" distR="114300" simplePos="0" relativeHeight="251641856" behindDoc="1" locked="0" layoutInCell="1" allowOverlap="1" wp14:anchorId="6C61CE18" wp14:editId="4C115651">
            <wp:simplePos x="0" y="0"/>
            <wp:positionH relativeFrom="column">
              <wp:posOffset>1905</wp:posOffset>
            </wp:positionH>
            <wp:positionV relativeFrom="paragraph">
              <wp:posOffset>1040130</wp:posOffset>
            </wp:positionV>
            <wp:extent cx="3393440" cy="2308860"/>
            <wp:effectExtent l="0" t="0" r="0" b="0"/>
            <wp:wrapTight wrapText="bothSides">
              <wp:wrapPolygon edited="0">
                <wp:start x="0" y="0"/>
                <wp:lineTo x="0" y="21386"/>
                <wp:lineTo x="21463" y="21386"/>
                <wp:lineTo x="21463" y="0"/>
                <wp:lineTo x="0" y="0"/>
              </wp:wrapPolygon>
            </wp:wrapTight>
            <wp:docPr id="10" name="Resim 10" descr="http://franklinedt.weebly.com/uploads/3/1/8/6/31865145/407695.jpg?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franklinedt.weebly.com/uploads/3/1/8/6/31865145/407695.jpg?29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93440" cy="23088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35B35">
        <w:rPr>
          <w:rFonts w:asciiTheme="minorHAnsi" w:eastAsia="Microsoft JhengHei" w:hAnsiTheme="minorHAnsi" w:cstheme="minorHAnsi"/>
          <w:color w:val="000000" w:themeColor="text1"/>
          <w:sz w:val="22"/>
          <w:szCs w:val="22"/>
        </w:rPr>
        <w:t>“Ogni utente merita un'esperienza digitale di prim'ordine sul web. Una persona con disabilità deve essere in grado di sperimentare servizi, contenuti e altri prodotti digitali basati sul Web con lo stesso esito positivo di chi non ha disabilità”.</w:t>
      </w:r>
      <w:r w:rsidR="00070439">
        <w:rPr>
          <w:noProof/>
        </w:rPr>
        <w:drawing>
          <wp:inline distT="0" distB="0" distL="0" distR="0" wp14:anchorId="0BFA3530" wp14:editId="4B8BB238">
            <wp:extent cx="2650388" cy="2834640"/>
            <wp:effectExtent l="0" t="0" r="0" b="3810"/>
            <wp:docPr id="9" name="Resim 9" descr="http://kharrison76.weebly.com/uploads/2/5/8/3/25836971/9307891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kharrison76.weebly.com/uploads/2/5/8/3/25836971/9307891_orig.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61591" cy="2846622"/>
                    </a:xfrm>
                    <a:prstGeom prst="rect">
                      <a:avLst/>
                    </a:prstGeom>
                    <a:noFill/>
                    <a:ln>
                      <a:noFill/>
                    </a:ln>
                  </pic:spPr>
                </pic:pic>
              </a:graphicData>
            </a:graphic>
          </wp:inline>
        </w:drawing>
      </w:r>
    </w:p>
    <w:p w14:paraId="16D7E557" w14:textId="77777777" w:rsidR="00E35B35" w:rsidRPr="00E35B35" w:rsidRDefault="00E35B35" w:rsidP="00E35B35">
      <w:pPr>
        <w:pStyle w:val="NormaleWeb"/>
        <w:shd w:val="clear" w:color="auto" w:fill="FFFFFF"/>
        <w:spacing w:after="0"/>
        <w:rPr>
          <w:rFonts w:asciiTheme="minorHAnsi" w:eastAsia="Microsoft JhengHei" w:hAnsiTheme="minorHAnsi" w:cstheme="minorHAnsi"/>
          <w:b/>
          <w:color w:val="000000" w:themeColor="text1"/>
          <w:sz w:val="22"/>
          <w:szCs w:val="22"/>
          <w:lang w:val="it-IT" w:eastAsia="en-US"/>
        </w:rPr>
      </w:pPr>
      <w:r w:rsidRPr="00E35B35">
        <w:rPr>
          <w:rFonts w:asciiTheme="minorHAnsi" w:eastAsia="Microsoft JhengHei" w:hAnsiTheme="minorHAnsi" w:cstheme="minorHAnsi"/>
          <w:b/>
          <w:color w:val="000000" w:themeColor="text1"/>
          <w:sz w:val="22"/>
          <w:szCs w:val="22"/>
          <w:lang w:val="it-IT" w:eastAsia="en-US"/>
        </w:rPr>
        <w:t>Esempi di accessibilità digitale</w:t>
      </w:r>
    </w:p>
    <w:p w14:paraId="7385E889"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bCs/>
          <w:color w:val="000000" w:themeColor="text1"/>
          <w:sz w:val="22"/>
          <w:szCs w:val="22"/>
          <w:lang w:val="it-IT" w:eastAsia="en-US"/>
        </w:rPr>
      </w:pPr>
      <w:r w:rsidRPr="00E35B35">
        <w:rPr>
          <w:rFonts w:asciiTheme="minorHAnsi" w:eastAsia="Microsoft JhengHei" w:hAnsiTheme="minorHAnsi" w:cstheme="minorHAnsi"/>
          <w:bCs/>
          <w:color w:val="000000" w:themeColor="text1"/>
          <w:sz w:val="22"/>
          <w:szCs w:val="22"/>
          <w:lang w:val="it-IT" w:eastAsia="en-US"/>
        </w:rPr>
        <w:t>Esploriamo alcuni esempi specifici di accessibilità digitale in azione. Questo farà luce su ciò che puoi fare nella tua scuola - o in qualsiasi ambiente, se è per questo - per migliorare l'esperienza di apprendimento e contribuire a creare un ambiente più inclusivo per tutti.</w:t>
      </w:r>
    </w:p>
    <w:p w14:paraId="7336B6DE"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bCs/>
          <w:color w:val="000000" w:themeColor="text1"/>
          <w:sz w:val="22"/>
          <w:szCs w:val="22"/>
          <w:lang w:val="it-IT" w:eastAsia="en-US"/>
        </w:rPr>
      </w:pPr>
      <w:r w:rsidRPr="00E35B35">
        <w:rPr>
          <w:rFonts w:asciiTheme="minorHAnsi" w:eastAsia="Microsoft JhengHei" w:hAnsiTheme="minorHAnsi" w:cstheme="minorHAnsi"/>
          <w:bCs/>
          <w:color w:val="000000" w:themeColor="text1"/>
          <w:sz w:val="22"/>
          <w:szCs w:val="22"/>
          <w:lang w:val="it-IT" w:eastAsia="en-US"/>
        </w:rPr>
        <w:t>Quando pensi all'accessibilità digitale, la disabilità visiva è probabilmente la prima cosa che ti viene in mente. E in effetti, le questioni relative alla vista sono state tra le prime ad essere affrontate. Ad esempio, il software di</w:t>
      </w:r>
      <w:r w:rsidRPr="00E35B35">
        <w:rPr>
          <w:rFonts w:asciiTheme="minorHAnsi" w:eastAsia="Microsoft JhengHei" w:hAnsiTheme="minorHAnsi" w:cstheme="minorHAnsi"/>
          <w:b/>
          <w:color w:val="000000" w:themeColor="text1"/>
          <w:sz w:val="22"/>
          <w:szCs w:val="22"/>
          <w:lang w:val="it-IT" w:eastAsia="en-US"/>
        </w:rPr>
        <w:t xml:space="preserve"> </w:t>
      </w:r>
      <w:r w:rsidRPr="00E35B35">
        <w:rPr>
          <w:rFonts w:asciiTheme="minorHAnsi" w:eastAsia="Microsoft JhengHei" w:hAnsiTheme="minorHAnsi" w:cstheme="minorHAnsi"/>
          <w:bCs/>
          <w:color w:val="000000" w:themeColor="text1"/>
          <w:sz w:val="22"/>
          <w:szCs w:val="22"/>
          <w:lang w:val="it-IT" w:eastAsia="en-US"/>
        </w:rPr>
        <w:t xml:space="preserve">lettura </w:t>
      </w:r>
      <w:r w:rsidRPr="00E35B35">
        <w:rPr>
          <w:rFonts w:asciiTheme="minorHAnsi" w:eastAsia="Microsoft JhengHei" w:hAnsiTheme="minorHAnsi" w:cstheme="minorHAnsi"/>
          <w:bCs/>
          <w:color w:val="000000" w:themeColor="text1"/>
          <w:sz w:val="22"/>
          <w:szCs w:val="22"/>
          <w:lang w:val="it-IT" w:eastAsia="en-US"/>
        </w:rPr>
        <w:lastRenderedPageBreak/>
        <w:t>dello schermo può essere utilizzato per leggere ad alta voce il contenuto di un sito Web, semplificando notevolmente la navigazione per le persone con disabilità visive. Allo stesso modo, molti progettisti di app Web ora considerano il daltonismo una considerazione chiave quando si tratta di gestione del colore, mentre i monitor di computer di alta qualità includono strumenti integrati per assistere le persone daltoniche.</w:t>
      </w:r>
    </w:p>
    <w:p w14:paraId="15126075" w14:textId="77777777" w:rsidR="00E35B35" w:rsidRPr="00E35B35" w:rsidRDefault="00E35B35" w:rsidP="00E35B35">
      <w:pPr>
        <w:pStyle w:val="NormaleWeb"/>
        <w:shd w:val="clear" w:color="auto" w:fill="FFFFFF"/>
        <w:spacing w:after="0"/>
        <w:rPr>
          <w:rFonts w:asciiTheme="minorHAnsi" w:eastAsia="Microsoft JhengHei" w:hAnsiTheme="minorHAnsi" w:cstheme="minorHAnsi"/>
          <w:bCs/>
          <w:color w:val="000000" w:themeColor="text1"/>
          <w:sz w:val="22"/>
          <w:szCs w:val="22"/>
          <w:lang w:val="it-IT" w:eastAsia="en-US"/>
        </w:rPr>
      </w:pPr>
      <w:r w:rsidRPr="00E35B35">
        <w:rPr>
          <w:rFonts w:asciiTheme="minorHAnsi" w:eastAsia="Microsoft JhengHei" w:hAnsiTheme="minorHAnsi" w:cstheme="minorHAnsi"/>
          <w:bCs/>
          <w:color w:val="000000" w:themeColor="text1"/>
          <w:sz w:val="22"/>
          <w:szCs w:val="22"/>
          <w:lang w:val="it-IT" w:eastAsia="en-US"/>
        </w:rPr>
        <w:t>Tuttavia, ci sono molti altri esempi di funzionalità di accessibilità digitale. I contenuti video ora mostreranno spesso sottotitoli o didascalie chiuse per assistere le persone con problemi di udito. Inoltre, le moderne soluzioni software includono spesso tasti di scelta rapida, opzioni di navigazione da tastiera e persino controllo vocale. Tutti questi possono aiutare gli utenti che potrebbero avere menomazioni fisiche che rendono difficile l'utilizzo di mouse, touchpad del laptop o touchscreen.</w:t>
      </w:r>
    </w:p>
    <w:p w14:paraId="7D0B1B14" w14:textId="77777777" w:rsidR="00E35B35" w:rsidRPr="00E35B35" w:rsidRDefault="00E35B35" w:rsidP="00E35B35">
      <w:pPr>
        <w:pStyle w:val="NormaleWeb"/>
        <w:shd w:val="clear" w:color="auto" w:fill="FFFFFF"/>
        <w:spacing w:after="0"/>
        <w:rPr>
          <w:rFonts w:asciiTheme="minorHAnsi" w:eastAsia="Microsoft JhengHei" w:hAnsiTheme="minorHAnsi" w:cstheme="minorHAnsi"/>
          <w:bCs/>
          <w:color w:val="000000" w:themeColor="text1"/>
          <w:sz w:val="22"/>
          <w:szCs w:val="22"/>
          <w:lang w:val="it-IT" w:eastAsia="en-US"/>
        </w:rPr>
      </w:pPr>
      <w:r w:rsidRPr="00E35B35">
        <w:rPr>
          <w:rFonts w:asciiTheme="minorHAnsi" w:eastAsia="Microsoft JhengHei" w:hAnsiTheme="minorHAnsi" w:cstheme="minorHAnsi"/>
          <w:bCs/>
          <w:color w:val="000000" w:themeColor="text1"/>
          <w:sz w:val="22"/>
          <w:szCs w:val="22"/>
          <w:lang w:val="it-IT" w:eastAsia="en-US"/>
        </w:rPr>
        <w:t>Perché l'accessibilità digitale è importante nelle scuole?</w:t>
      </w:r>
    </w:p>
    <w:p w14:paraId="5255E96F" w14:textId="5EF9CCC6" w:rsidR="00070439" w:rsidRPr="00E35B35" w:rsidRDefault="00E35B35" w:rsidP="00E35B35">
      <w:pPr>
        <w:rPr>
          <w:rFonts w:asciiTheme="minorHAnsi" w:hAnsiTheme="minorHAnsi" w:cstheme="minorHAnsi"/>
          <w:bCs/>
          <w:color w:val="000000" w:themeColor="text1"/>
          <w:sz w:val="24"/>
          <w:szCs w:val="24"/>
        </w:rPr>
      </w:pPr>
      <w:r w:rsidRPr="00E35B35">
        <w:rPr>
          <w:bCs/>
          <w:noProof/>
          <w:lang w:val="tr-TR" w:eastAsia="tr-TR"/>
        </w:rPr>
        <w:drawing>
          <wp:anchor distT="0" distB="0" distL="114300" distR="114300" simplePos="0" relativeHeight="251650048" behindDoc="1" locked="0" layoutInCell="1" allowOverlap="1" wp14:anchorId="3935AFEE" wp14:editId="022205E9">
            <wp:simplePos x="0" y="0"/>
            <wp:positionH relativeFrom="column">
              <wp:posOffset>802005</wp:posOffset>
            </wp:positionH>
            <wp:positionV relativeFrom="paragraph">
              <wp:posOffset>779145</wp:posOffset>
            </wp:positionV>
            <wp:extent cx="4655820" cy="3104850"/>
            <wp:effectExtent l="0" t="0" r="0" b="635"/>
            <wp:wrapTight wrapText="bothSides">
              <wp:wrapPolygon edited="0">
                <wp:start x="0" y="0"/>
                <wp:lineTo x="0" y="21472"/>
                <wp:lineTo x="21476" y="21472"/>
                <wp:lineTo x="21476" y="0"/>
                <wp:lineTo x="0" y="0"/>
              </wp:wrapPolygon>
            </wp:wrapTight>
            <wp:docPr id="11" name="Resim 11" descr="https://amnet-systems.com/wp-content/uploads/2022/07/shutterstock_1814238713-1-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amnet-systems.com/wp-content/uploads/2022/07/shutterstock_1814238713-1-scaled.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55820" cy="3104850"/>
                    </a:xfrm>
                    <a:prstGeom prst="rect">
                      <a:avLst/>
                    </a:prstGeom>
                    <a:noFill/>
                    <a:ln>
                      <a:noFill/>
                    </a:ln>
                  </pic:spPr>
                </pic:pic>
              </a:graphicData>
            </a:graphic>
          </wp:anchor>
        </w:drawing>
      </w:r>
      <w:r w:rsidRPr="00E35B35">
        <w:rPr>
          <w:rFonts w:asciiTheme="minorHAnsi" w:eastAsia="Microsoft JhengHei" w:hAnsiTheme="minorHAnsi" w:cstheme="minorHAnsi"/>
          <w:bCs/>
          <w:color w:val="000000" w:themeColor="text1"/>
        </w:rPr>
        <w:t>L'accessibilità digitale è fondamentale nelle scuole perché è il mezzo attraverso il quale agli studenti con disabilità e menomazioni viene fornito pari accesso alla tecnologia educativa (</w:t>
      </w:r>
      <w:proofErr w:type="spellStart"/>
      <w:r w:rsidRPr="00E35B35">
        <w:rPr>
          <w:rFonts w:asciiTheme="minorHAnsi" w:eastAsia="Microsoft JhengHei" w:hAnsiTheme="minorHAnsi" w:cstheme="minorHAnsi"/>
          <w:bCs/>
          <w:color w:val="000000" w:themeColor="text1"/>
        </w:rPr>
        <w:t>EdTech</w:t>
      </w:r>
      <w:proofErr w:type="spellEnd"/>
      <w:r w:rsidRPr="00E35B35">
        <w:rPr>
          <w:rFonts w:asciiTheme="minorHAnsi" w:eastAsia="Microsoft JhengHei" w:hAnsiTheme="minorHAnsi" w:cstheme="minorHAnsi"/>
          <w:bCs/>
          <w:color w:val="000000" w:themeColor="text1"/>
        </w:rPr>
        <w:t>) e ai materiali didattici. Allo stesso tempo, l'attenzione all'accessibilità digitale può consentire a questi studenti di vivere le stesse esperienze di apprendimento dei loro coetanei.</w:t>
      </w:r>
    </w:p>
    <w:p w14:paraId="7092BD38" w14:textId="2E334453" w:rsidR="00070439" w:rsidRDefault="00070439" w:rsidP="00A63136">
      <w:pPr>
        <w:rPr>
          <w:rFonts w:asciiTheme="minorHAnsi" w:hAnsiTheme="minorHAnsi" w:cstheme="minorHAnsi"/>
          <w:color w:val="000000" w:themeColor="text1"/>
          <w:sz w:val="24"/>
          <w:szCs w:val="24"/>
        </w:rPr>
      </w:pPr>
    </w:p>
    <w:p w14:paraId="602B4790" w14:textId="77655AF1" w:rsidR="00070439" w:rsidRDefault="00070439" w:rsidP="00A63136">
      <w:pPr>
        <w:rPr>
          <w:rFonts w:asciiTheme="minorHAnsi" w:hAnsiTheme="minorHAnsi" w:cstheme="minorHAnsi"/>
          <w:color w:val="000000" w:themeColor="text1"/>
          <w:sz w:val="24"/>
          <w:szCs w:val="24"/>
        </w:rPr>
      </w:pPr>
    </w:p>
    <w:p w14:paraId="065EC485" w14:textId="7CA5C441" w:rsidR="00070439" w:rsidRDefault="00070439" w:rsidP="00A63136">
      <w:pPr>
        <w:rPr>
          <w:rFonts w:asciiTheme="minorHAnsi" w:hAnsiTheme="minorHAnsi" w:cstheme="minorHAnsi"/>
          <w:color w:val="000000" w:themeColor="text1"/>
          <w:sz w:val="24"/>
          <w:szCs w:val="24"/>
        </w:rPr>
      </w:pPr>
    </w:p>
    <w:p w14:paraId="7E66FCAD" w14:textId="4FF87DD8" w:rsidR="00070439" w:rsidRDefault="00070439" w:rsidP="00A63136">
      <w:pPr>
        <w:rPr>
          <w:rFonts w:asciiTheme="minorHAnsi" w:hAnsiTheme="minorHAnsi" w:cstheme="minorHAnsi"/>
          <w:color w:val="000000" w:themeColor="text1"/>
          <w:sz w:val="24"/>
          <w:szCs w:val="24"/>
        </w:rPr>
      </w:pPr>
    </w:p>
    <w:p w14:paraId="0B00B132" w14:textId="349A89F4" w:rsidR="00070439" w:rsidRDefault="00070439" w:rsidP="00A63136">
      <w:pPr>
        <w:rPr>
          <w:rFonts w:asciiTheme="minorHAnsi" w:hAnsiTheme="minorHAnsi" w:cstheme="minorHAnsi"/>
          <w:color w:val="000000" w:themeColor="text1"/>
          <w:sz w:val="24"/>
          <w:szCs w:val="24"/>
        </w:rPr>
      </w:pPr>
    </w:p>
    <w:p w14:paraId="27AB37B9" w14:textId="6E858521" w:rsidR="00070439" w:rsidRDefault="00070439" w:rsidP="00A63136">
      <w:pPr>
        <w:rPr>
          <w:rFonts w:asciiTheme="minorHAnsi" w:hAnsiTheme="minorHAnsi" w:cstheme="minorHAnsi"/>
          <w:color w:val="000000" w:themeColor="text1"/>
          <w:sz w:val="24"/>
          <w:szCs w:val="24"/>
        </w:rPr>
      </w:pPr>
    </w:p>
    <w:p w14:paraId="1351236D" w14:textId="2AC8B762" w:rsidR="00070439" w:rsidRDefault="00070439" w:rsidP="00A63136">
      <w:pPr>
        <w:rPr>
          <w:rFonts w:asciiTheme="minorHAnsi" w:hAnsiTheme="minorHAnsi" w:cstheme="minorHAnsi"/>
          <w:color w:val="000000" w:themeColor="text1"/>
          <w:sz w:val="24"/>
          <w:szCs w:val="24"/>
        </w:rPr>
      </w:pPr>
    </w:p>
    <w:p w14:paraId="712FF993" w14:textId="58866779" w:rsidR="00070439" w:rsidRDefault="00070439" w:rsidP="00A63136">
      <w:pPr>
        <w:rPr>
          <w:rFonts w:asciiTheme="minorHAnsi" w:hAnsiTheme="minorHAnsi" w:cstheme="minorHAnsi"/>
          <w:color w:val="000000" w:themeColor="text1"/>
          <w:sz w:val="24"/>
          <w:szCs w:val="24"/>
        </w:rPr>
      </w:pPr>
    </w:p>
    <w:p w14:paraId="373C7C87" w14:textId="77777777" w:rsidR="00070439" w:rsidRPr="00A63136" w:rsidRDefault="00070439" w:rsidP="00A63136">
      <w:pPr>
        <w:rPr>
          <w:rFonts w:asciiTheme="minorHAnsi" w:hAnsiTheme="minorHAnsi" w:cstheme="minorHAnsi"/>
          <w:color w:val="000000" w:themeColor="text1"/>
          <w:sz w:val="24"/>
          <w:szCs w:val="24"/>
        </w:rPr>
      </w:pPr>
    </w:p>
    <w:p w14:paraId="5A9CCB50" w14:textId="77777777" w:rsidR="00E35B35" w:rsidRDefault="00E35B35" w:rsidP="009A014C">
      <w:pPr>
        <w:pStyle w:val="NormaleWeb"/>
        <w:shd w:val="clear" w:color="auto" w:fill="FFFFFF"/>
        <w:spacing w:before="0" w:after="0"/>
        <w:rPr>
          <w:rFonts w:asciiTheme="minorHAnsi" w:eastAsia="Microsoft JhengHei" w:hAnsiTheme="minorHAnsi" w:cstheme="minorHAnsi"/>
          <w:color w:val="000000" w:themeColor="text1"/>
          <w:sz w:val="22"/>
          <w:szCs w:val="22"/>
        </w:rPr>
      </w:pPr>
      <w:r>
        <w:rPr>
          <w:noProof/>
        </w:rPr>
        <w:drawing>
          <wp:anchor distT="0" distB="0" distL="114300" distR="114300" simplePos="0" relativeHeight="251652096" behindDoc="1" locked="0" layoutInCell="1" allowOverlap="1" wp14:anchorId="328E113C" wp14:editId="0D8C05AE">
            <wp:simplePos x="0" y="0"/>
            <wp:positionH relativeFrom="column">
              <wp:posOffset>-53340</wp:posOffset>
            </wp:positionH>
            <wp:positionV relativeFrom="paragraph">
              <wp:posOffset>852805</wp:posOffset>
            </wp:positionV>
            <wp:extent cx="3566160" cy="1564005"/>
            <wp:effectExtent l="0" t="0" r="0" b="0"/>
            <wp:wrapTight wrapText="bothSides">
              <wp:wrapPolygon edited="0">
                <wp:start x="0" y="0"/>
                <wp:lineTo x="0" y="21311"/>
                <wp:lineTo x="21462" y="21311"/>
                <wp:lineTo x="21462" y="0"/>
                <wp:lineTo x="0" y="0"/>
              </wp:wrapPolygon>
            </wp:wrapTight>
            <wp:docPr id="14" name="Resim 14" descr="https://blog.abledocs.com/wp-content/uploads/2021/12/accessibility-education-uk-f-mi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blog.abledocs.com/wp-content/uploads/2021/12/accessibility-education-uk-f-min.jpe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66160" cy="15640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35B35">
        <w:rPr>
          <w:rFonts w:asciiTheme="minorHAnsi" w:eastAsia="Microsoft JhengHei" w:hAnsiTheme="minorHAnsi" w:cstheme="minorHAnsi"/>
          <w:color w:val="000000" w:themeColor="text1"/>
          <w:sz w:val="22"/>
          <w:szCs w:val="22"/>
        </w:rPr>
        <w:t>Vale la pena sottolineare che l'accessibilità digitale può essere raggiunta attraverso l'ottimizzazione di media digitali, software e app mobili, ma anche attraverso soluzioni hardware. Ad esempio, i monitor dei computer possono includere una modalità daltonico, che aiuta gli utenti ipovedenti a distinguere i colori. Inoltre, l'ascolto delle descrizioni audio sulle cuffie amplifica l'esperienza di apprendimento senza distrarre gli altri studenti.</w:t>
      </w:r>
      <w:r>
        <w:rPr>
          <w:rFonts w:asciiTheme="minorHAnsi" w:eastAsia="Microsoft JhengHei" w:hAnsiTheme="minorHAnsi" w:cstheme="minorHAnsi"/>
          <w:color w:val="000000" w:themeColor="text1"/>
          <w:sz w:val="22"/>
          <w:szCs w:val="22"/>
        </w:rPr>
        <w:t xml:space="preserve">     </w:t>
      </w:r>
    </w:p>
    <w:p w14:paraId="58C9A351" w14:textId="63F22BAC" w:rsidR="001D2DDA" w:rsidRDefault="00E35B35">
      <w:pPr>
        <w:spacing w:after="0" w:line="240" w:lineRule="auto"/>
        <w:rPr>
          <w:rFonts w:asciiTheme="minorHAnsi" w:hAnsiTheme="minorHAnsi" w:cstheme="minorHAnsi"/>
          <w:b/>
          <w:shd w:val="clear" w:color="auto" w:fill="FFFFFF"/>
        </w:rPr>
      </w:pPr>
      <w:r w:rsidRPr="00E35B35">
        <w:rPr>
          <w:rFonts w:asciiTheme="minorHAnsi" w:eastAsia="Microsoft JhengHei" w:hAnsiTheme="minorHAnsi" w:cstheme="minorHAnsi"/>
          <w:color w:val="000000" w:themeColor="text1"/>
          <w:lang w:val="tr-TR" w:eastAsia="tr-TR"/>
        </w:rPr>
        <w:t>L'accessibilità digitale riguarda l'equità e l'educazione inclusiva. Tuttavia, le sezioni seguenti esploreranno alcuni dei vantaggi specifici associati al successo dell'accessibilità digitale.</w:t>
      </w:r>
    </w:p>
    <w:p w14:paraId="7AA97C95" w14:textId="0A391732" w:rsidR="001D2DDA" w:rsidRDefault="001D2DDA">
      <w:pPr>
        <w:spacing w:after="0" w:line="240" w:lineRule="auto"/>
        <w:rPr>
          <w:rFonts w:asciiTheme="minorHAnsi" w:hAnsiTheme="minorHAnsi" w:cstheme="minorHAnsi"/>
          <w:shd w:val="clear" w:color="auto" w:fill="FFFFFF"/>
        </w:rPr>
      </w:pPr>
    </w:p>
    <w:p w14:paraId="5A4B7FD2" w14:textId="77777777" w:rsidR="0075148A" w:rsidRPr="001D2DDA" w:rsidRDefault="0075148A" w:rsidP="00AA6CFB">
      <w:pPr>
        <w:pStyle w:val="Titolo2"/>
        <w:shd w:val="clear" w:color="auto" w:fill="FFFFFF"/>
        <w:spacing w:before="0" w:after="0" w:line="288" w:lineRule="atLeast"/>
        <w:textAlignment w:val="baseline"/>
        <w:rPr>
          <w:rFonts w:asciiTheme="minorHAnsi" w:hAnsiTheme="minorHAnsi" w:cstheme="minorHAnsi"/>
          <w:i w:val="0"/>
          <w:sz w:val="22"/>
          <w:szCs w:val="22"/>
        </w:rPr>
      </w:pPr>
    </w:p>
    <w:p w14:paraId="74F63B67" w14:textId="4C6BEFD9"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0FD63D5C" w14:textId="28FCAB5E" w:rsidR="001D2DDA" w:rsidRDefault="001D2DDA" w:rsidP="001D2DDA"/>
    <w:p w14:paraId="6660ADF9" w14:textId="77777777" w:rsidR="00E35B35" w:rsidRPr="00E35B35" w:rsidRDefault="00E35B35" w:rsidP="00E35B35">
      <w:pPr>
        <w:rPr>
          <w:rFonts w:asciiTheme="minorHAnsi" w:eastAsia="Microsoft JhengHei" w:hAnsiTheme="minorHAnsi" w:cstheme="minorHAnsi"/>
          <w:b/>
          <w:color w:val="000000" w:themeColor="text1"/>
        </w:rPr>
      </w:pPr>
      <w:r w:rsidRPr="00E35B35">
        <w:rPr>
          <w:rFonts w:asciiTheme="minorHAnsi" w:eastAsia="Microsoft JhengHei" w:hAnsiTheme="minorHAnsi" w:cstheme="minorHAnsi"/>
          <w:b/>
          <w:color w:val="000000" w:themeColor="text1"/>
        </w:rPr>
        <w:t>Coinvolgimento degli studenti</w:t>
      </w:r>
    </w:p>
    <w:p w14:paraId="25FF0FD0" w14:textId="77777777" w:rsidR="00E35B35" w:rsidRPr="00E35B35" w:rsidRDefault="00E35B35" w:rsidP="00E35B35">
      <w:pPr>
        <w:jc w:val="both"/>
        <w:rPr>
          <w:rFonts w:asciiTheme="minorHAnsi" w:eastAsia="Microsoft JhengHei" w:hAnsiTheme="minorHAnsi" w:cstheme="minorHAnsi"/>
          <w:bCs/>
          <w:color w:val="000000" w:themeColor="text1"/>
        </w:rPr>
      </w:pPr>
      <w:r w:rsidRPr="00E35B35">
        <w:rPr>
          <w:rFonts w:asciiTheme="minorHAnsi" w:eastAsia="Microsoft JhengHei" w:hAnsiTheme="minorHAnsi" w:cstheme="minorHAnsi"/>
          <w:bCs/>
          <w:color w:val="000000" w:themeColor="text1"/>
        </w:rPr>
        <w:t>Cos'è l'accessibilità digitale al coinvolgimento degli studenti? Questo è uno degli aspetti più importanti dell'apprendimento inclusivo. È il modo per far sentire i ragazzi parte della classe ed essere disposti a partecipare. Se gli studenti con menomazioni o disabilità non sono in grado di percepire, operare, comprendere o utilizzare in altro modo i media digitali, è meno probabile che vengano coinvolti emotivamente nelle lezioni e che anche i loro livelli di motivazione diminuiscano.</w:t>
      </w:r>
    </w:p>
    <w:p w14:paraId="07A707DB" w14:textId="450E56AF" w:rsidR="00135FD5" w:rsidRPr="00E35B35" w:rsidRDefault="00E35B35" w:rsidP="00E35B35">
      <w:pPr>
        <w:jc w:val="both"/>
        <w:rPr>
          <w:bCs/>
        </w:rPr>
      </w:pPr>
      <w:r w:rsidRPr="00E35B35">
        <w:rPr>
          <w:rFonts w:asciiTheme="minorHAnsi" w:eastAsia="Microsoft JhengHei" w:hAnsiTheme="minorHAnsi" w:cstheme="minorHAnsi"/>
          <w:bCs/>
          <w:color w:val="000000" w:themeColor="text1"/>
        </w:rPr>
        <w:t>Il coinvolgimento degli studenti può essere riassunto come la misura in cui gli studenti sono interessati ed emotivamente coinvolti in ciò che viene loro insegnato. Il vero coinvolgimento degli studenti si verifica quando gli studenti frequentano le lezioni, si interessano attivamente, partecipano alla lezione e si interessano ai propri risultati di apprendimento. Tuttavia, può essere ulteriormente suddiviso in coinvolgimento comportamentale, coinvolgimento emotivo e coinvolgimento cognitivo. Questa distinzione significativa mostra che gli studenti possono essere coinvolti in alcuni modi ma disimpegnati in altri.</w:t>
      </w:r>
    </w:p>
    <w:p w14:paraId="286A2867" w14:textId="31A464D1" w:rsidR="0082660F" w:rsidRDefault="00E35B35" w:rsidP="001D2DDA">
      <w:r>
        <w:rPr>
          <w:noProof/>
        </w:rPr>
        <w:drawing>
          <wp:anchor distT="0" distB="0" distL="114300" distR="114300" simplePos="0" relativeHeight="251654144" behindDoc="1" locked="0" layoutInCell="1" allowOverlap="1" wp14:anchorId="378050B2" wp14:editId="12E00797">
            <wp:simplePos x="0" y="0"/>
            <wp:positionH relativeFrom="column">
              <wp:posOffset>302260</wp:posOffset>
            </wp:positionH>
            <wp:positionV relativeFrom="paragraph">
              <wp:posOffset>102235</wp:posOffset>
            </wp:positionV>
            <wp:extent cx="6096000" cy="3238500"/>
            <wp:effectExtent l="0" t="0" r="0" b="0"/>
            <wp:wrapTight wrapText="bothSides">
              <wp:wrapPolygon edited="0">
                <wp:start x="0" y="0"/>
                <wp:lineTo x="0" y="21473"/>
                <wp:lineTo x="21533" y="21473"/>
                <wp:lineTo x="21533" y="0"/>
                <wp:lineTo x="0" y="0"/>
              </wp:wrapPolygon>
            </wp:wrapTight>
            <wp:docPr id="17" name="Resim 17" descr="https://s35691.pcdn.co/wp-content/uploads/2021/01/Student-Engagement-in-the-Online-Classroom-Eight-Quick-Tips-to-Spark-Students-Lear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s35691.pcdn.co/wp-content/uploads/2021/01/Student-Engagement-in-the-Online-Classroom-Eight-Quick-Tips-to-Spark-Students-Learning.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96000" cy="3238500"/>
                    </a:xfrm>
                    <a:prstGeom prst="rect">
                      <a:avLst/>
                    </a:prstGeom>
                    <a:noFill/>
                    <a:ln>
                      <a:noFill/>
                    </a:ln>
                  </pic:spPr>
                </pic:pic>
              </a:graphicData>
            </a:graphic>
          </wp:anchor>
        </w:drawing>
      </w:r>
    </w:p>
    <w:p w14:paraId="28BB6E47" w14:textId="2D29209A" w:rsidR="001D2DDA" w:rsidRPr="001D2DDA" w:rsidRDefault="001D2DDA" w:rsidP="001D2DDA"/>
    <w:p w14:paraId="21C028CF"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31F002C6"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2A9764A9"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6FDB9FF0"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57E6F125"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7C5105D5" w14:textId="4B59AF78" w:rsidR="00D416D6" w:rsidRDefault="00D416D6">
      <w:pPr>
        <w:spacing w:after="0" w:line="240" w:lineRule="auto"/>
        <w:rPr>
          <w:rFonts w:ascii="Arial" w:hAnsi="Arial" w:cs="Arial"/>
          <w:color w:val="333333"/>
          <w:shd w:val="clear" w:color="auto" w:fill="FFFFFF"/>
        </w:rPr>
      </w:pPr>
    </w:p>
    <w:p w14:paraId="4AAD686F" w14:textId="2CDAD3F5" w:rsidR="00D416D6" w:rsidRDefault="00D416D6">
      <w:pPr>
        <w:spacing w:after="0" w:line="240" w:lineRule="auto"/>
      </w:pPr>
    </w:p>
    <w:p w14:paraId="73BAE819" w14:textId="4E2AFE1A" w:rsidR="003E0FB2" w:rsidRDefault="003E0FB2" w:rsidP="0075148A">
      <w:pPr>
        <w:pStyle w:val="NormaleWeb"/>
        <w:shd w:val="clear" w:color="auto" w:fill="FEFEFE"/>
        <w:rPr>
          <w:rFonts w:asciiTheme="minorHAnsi" w:hAnsiTheme="minorHAnsi"/>
          <w:sz w:val="22"/>
          <w:szCs w:val="22"/>
        </w:rPr>
      </w:pPr>
    </w:p>
    <w:p w14:paraId="5E9258A5" w14:textId="77777777" w:rsidR="003E0FB2" w:rsidRDefault="003E0FB2" w:rsidP="0075148A">
      <w:pPr>
        <w:pStyle w:val="NormaleWeb"/>
        <w:shd w:val="clear" w:color="auto" w:fill="FEFEFE"/>
        <w:rPr>
          <w:rFonts w:asciiTheme="minorHAnsi" w:hAnsiTheme="minorHAnsi"/>
          <w:sz w:val="22"/>
          <w:szCs w:val="22"/>
        </w:rPr>
      </w:pPr>
    </w:p>
    <w:p w14:paraId="03174014" w14:textId="77777777" w:rsidR="003E0FB2" w:rsidRDefault="003E0FB2" w:rsidP="0075148A">
      <w:pPr>
        <w:pStyle w:val="NormaleWeb"/>
        <w:shd w:val="clear" w:color="auto" w:fill="FEFEFE"/>
        <w:rPr>
          <w:rFonts w:asciiTheme="minorHAnsi" w:hAnsiTheme="minorHAnsi"/>
          <w:sz w:val="22"/>
          <w:szCs w:val="22"/>
        </w:rPr>
      </w:pPr>
    </w:p>
    <w:p w14:paraId="1841CFBB" w14:textId="77777777" w:rsidR="00E35B35" w:rsidRPr="00E35B35" w:rsidRDefault="00E35B35" w:rsidP="00E35B35">
      <w:pPr>
        <w:pStyle w:val="NormaleWeb"/>
        <w:shd w:val="clear" w:color="auto" w:fill="FFFFFF"/>
        <w:spacing w:after="0"/>
        <w:rPr>
          <w:rFonts w:asciiTheme="minorHAnsi" w:eastAsia="Microsoft JhengHei" w:hAnsiTheme="minorHAnsi" w:cstheme="minorHAnsi"/>
          <w:color w:val="000000" w:themeColor="text1"/>
          <w:sz w:val="22"/>
          <w:szCs w:val="22"/>
          <w:shd w:val="clear" w:color="auto" w:fill="FFFFFF"/>
        </w:rPr>
      </w:pPr>
    </w:p>
    <w:p w14:paraId="2FCAED29" w14:textId="77777777" w:rsidR="00E35B35" w:rsidRPr="00E35B35" w:rsidRDefault="00E35B35" w:rsidP="00E35B35">
      <w:pPr>
        <w:pStyle w:val="NormaleWeb"/>
        <w:shd w:val="clear" w:color="auto" w:fill="FFFFFF"/>
        <w:spacing w:after="0"/>
        <w:rPr>
          <w:rFonts w:asciiTheme="minorHAnsi" w:eastAsia="Microsoft JhengHei" w:hAnsiTheme="minorHAnsi" w:cstheme="minorHAnsi"/>
          <w:color w:val="000000" w:themeColor="text1"/>
          <w:sz w:val="22"/>
          <w:szCs w:val="22"/>
          <w:shd w:val="clear" w:color="auto" w:fill="FFFFFF"/>
        </w:rPr>
      </w:pPr>
      <w:r w:rsidRPr="00E35B35">
        <w:rPr>
          <w:rFonts w:asciiTheme="minorHAnsi" w:eastAsia="Microsoft JhengHei" w:hAnsiTheme="minorHAnsi" w:cstheme="minorHAnsi"/>
          <w:color w:val="000000" w:themeColor="text1"/>
          <w:sz w:val="22"/>
          <w:szCs w:val="22"/>
          <w:shd w:val="clear" w:color="auto" w:fill="FFFFFF"/>
        </w:rPr>
        <w:t>L'accessibilità digitale aiuta con il coinvolgimento degli studenti perché significa che gli studenti possono impegnarsi a molti livelli diversi con i media digitali utilizzati durante le lezioni. Possono accedere a materiali di apprendimento online e utilizzare tutto il software pertinente. Inoltre, esiste una componente sociale nel coinvolgimento degli studenti, che viene ostacolata quando alcuni studenti si sentono esclusi o "diversi".</w:t>
      </w:r>
    </w:p>
    <w:p w14:paraId="16F90887" w14:textId="77777777" w:rsidR="00E35B35" w:rsidRPr="00E35B35" w:rsidRDefault="00E35B35" w:rsidP="00E35B35">
      <w:pPr>
        <w:pStyle w:val="NormaleWeb"/>
        <w:shd w:val="clear" w:color="auto" w:fill="FFFFFF"/>
        <w:spacing w:after="0"/>
        <w:rPr>
          <w:rFonts w:asciiTheme="minorHAnsi" w:eastAsia="Microsoft JhengHei" w:hAnsiTheme="minorHAnsi" w:cstheme="minorHAnsi"/>
          <w:color w:val="000000" w:themeColor="text1"/>
          <w:sz w:val="22"/>
          <w:szCs w:val="22"/>
          <w:shd w:val="clear" w:color="auto" w:fill="FFFFFF"/>
        </w:rPr>
      </w:pPr>
      <w:r w:rsidRPr="00E35B35">
        <w:rPr>
          <w:rFonts w:asciiTheme="minorHAnsi" w:eastAsia="Microsoft JhengHei" w:hAnsiTheme="minorHAnsi" w:cstheme="minorHAnsi"/>
          <w:color w:val="000000" w:themeColor="text1"/>
          <w:sz w:val="22"/>
          <w:szCs w:val="22"/>
          <w:shd w:val="clear" w:color="auto" w:fill="FFFFFF"/>
        </w:rPr>
        <w:t>Apprendimento collaborativo</w:t>
      </w:r>
    </w:p>
    <w:p w14:paraId="1EB369A0" w14:textId="6B2B5EB9" w:rsidR="00E35B35" w:rsidRPr="00E35B35" w:rsidRDefault="00E35B35" w:rsidP="00E35B35">
      <w:pPr>
        <w:pStyle w:val="NormaleWeb"/>
        <w:shd w:val="clear" w:color="auto" w:fill="FFFFFF"/>
        <w:spacing w:after="0"/>
        <w:jc w:val="both"/>
        <w:rPr>
          <w:rFonts w:asciiTheme="minorHAnsi" w:eastAsia="Microsoft JhengHei" w:hAnsiTheme="minorHAnsi" w:cstheme="minorHAnsi"/>
          <w:color w:val="000000" w:themeColor="text1"/>
          <w:sz w:val="22"/>
          <w:szCs w:val="22"/>
        </w:rPr>
      </w:pPr>
      <w:r w:rsidRPr="00E35B35">
        <w:rPr>
          <w:rFonts w:asciiTheme="minorHAnsi" w:eastAsia="Microsoft JhengHei" w:hAnsiTheme="minorHAnsi" w:cstheme="minorHAnsi"/>
          <w:color w:val="000000" w:themeColor="text1"/>
          <w:sz w:val="22"/>
          <w:szCs w:val="22"/>
          <w:shd w:val="clear" w:color="auto" w:fill="FFFFFF"/>
        </w:rPr>
        <w:t>La collaborazione all'interno delle scuole e di altri contesti accademici è una parte fondamentale della moderna esperienza di apprendimento e offre molti vantaggi. Le sessioni collaborative possono aiutare a coinvolgere gli studenti e mantenere le lezioni varie e interessanti, ma insegnano anche preziose abilità per la vita, come il lavoro di squadra, il pensiero critico e le capacità comunicative.</w:t>
      </w:r>
      <w:r w:rsidR="00A45B44" w:rsidRPr="00A45B44">
        <w:rPr>
          <w:rFonts w:asciiTheme="minorHAnsi" w:eastAsia="Microsoft JhengHei" w:hAnsiTheme="minorHAnsi" w:cstheme="minorHAnsi"/>
          <w:color w:val="000000" w:themeColor="text1"/>
          <w:sz w:val="22"/>
          <w:szCs w:val="22"/>
        </w:rPr>
        <w:t xml:space="preserve">Over time, however, collaboration within education has relied </w:t>
      </w:r>
      <w:r w:rsidRPr="00E35B35">
        <w:rPr>
          <w:rFonts w:asciiTheme="minorHAnsi" w:eastAsia="Microsoft JhengHei" w:hAnsiTheme="minorHAnsi" w:cstheme="minorHAnsi"/>
          <w:color w:val="000000" w:themeColor="text1"/>
          <w:sz w:val="22"/>
          <w:szCs w:val="22"/>
        </w:rPr>
        <w:lastRenderedPageBreak/>
        <w:t>sui media digitali sempre di più, e questo ha creato un divario tra chi ha disabilità o menomazioni anche temporanee e chi non ha menomazioni</w:t>
      </w:r>
    </w:p>
    <w:p w14:paraId="63E7DDB0"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color w:val="000000" w:themeColor="text1"/>
          <w:sz w:val="22"/>
          <w:szCs w:val="22"/>
        </w:rPr>
      </w:pPr>
      <w:r w:rsidRPr="00E35B35">
        <w:rPr>
          <w:rFonts w:asciiTheme="minorHAnsi" w:eastAsia="Microsoft JhengHei" w:hAnsiTheme="minorHAnsi" w:cstheme="minorHAnsi"/>
          <w:color w:val="000000" w:themeColor="text1"/>
          <w:sz w:val="22"/>
          <w:szCs w:val="22"/>
        </w:rPr>
        <w:t>Quando all'accessibilità digitale viene dato un adeguato livello di attenzione, l'apprendimento collaborativo diventa più inclusivo. All'interno delle aule, gli studenti hanno pari accesso ai materiali didattici e gli studenti con disabilità possono collaborare più liberamente con qualsiasi loro pari, indipendentemente dalle proprie menomazioni o capacità.</w:t>
      </w:r>
    </w:p>
    <w:p w14:paraId="50EFD19B" w14:textId="35304283" w:rsidR="00E35B35" w:rsidRPr="00E35B35" w:rsidRDefault="00E35B35" w:rsidP="00E35B35">
      <w:pPr>
        <w:pStyle w:val="NormaleWeb"/>
        <w:shd w:val="clear" w:color="auto" w:fill="FFFFFF"/>
        <w:spacing w:after="0"/>
        <w:jc w:val="both"/>
        <w:rPr>
          <w:rFonts w:asciiTheme="minorHAnsi" w:eastAsia="Microsoft JhengHei" w:hAnsiTheme="minorHAnsi" w:cstheme="minorHAnsi"/>
          <w:color w:val="000000" w:themeColor="text1"/>
          <w:sz w:val="22"/>
          <w:szCs w:val="22"/>
        </w:rPr>
      </w:pPr>
      <w:r w:rsidRPr="00E35B35">
        <w:rPr>
          <w:rFonts w:asciiTheme="minorHAnsi" w:eastAsia="Microsoft JhengHei" w:hAnsiTheme="minorHAnsi" w:cstheme="minorHAnsi"/>
          <w:color w:val="000000" w:themeColor="text1"/>
          <w:sz w:val="22"/>
          <w:szCs w:val="22"/>
        </w:rPr>
        <w:t>La tecnologia offre opportunità alle persone di comunicare e interagire molto rapidamente. L'accesso e l'uso di Internet è diventato di fondamentale importanza non solo in termini di TIC, ma anche per le prospettive di sviluppo economico e sociale, compreso il raggiungimento degli obiettivi di sviluppo sostenibile. Tuttavia, non tutti hanno la possibilità di utilizzare tutti gli strumenti che questa nuova società digitale mette a disposizione. A causa dello stato socioeconomico, delle disabilità e dell'ubicazione fisica (tra gli altri fattori), queste opportunità non sono ugualmente disponibili per tutte le persone.</w:t>
      </w:r>
    </w:p>
    <w:p w14:paraId="1B49069F"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color w:val="000000" w:themeColor="text1"/>
          <w:sz w:val="22"/>
          <w:szCs w:val="22"/>
        </w:rPr>
      </w:pPr>
      <w:r w:rsidRPr="00E35B35">
        <w:rPr>
          <w:rFonts w:asciiTheme="minorHAnsi" w:eastAsia="Microsoft JhengHei" w:hAnsiTheme="minorHAnsi" w:cstheme="minorHAnsi"/>
          <w:color w:val="000000" w:themeColor="text1"/>
          <w:sz w:val="22"/>
          <w:szCs w:val="22"/>
        </w:rPr>
        <w:t>I gruppi privati ​​del diritto di voto a causa della mancanza di accesso alla tecnologia includono:</w:t>
      </w:r>
    </w:p>
    <w:p w14:paraId="5B8FB709"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color w:val="000000" w:themeColor="text1"/>
          <w:sz w:val="22"/>
          <w:szCs w:val="22"/>
        </w:rPr>
      </w:pPr>
      <w:r w:rsidRPr="00E35B35">
        <w:rPr>
          <w:rFonts w:asciiTheme="minorHAnsi" w:eastAsia="Microsoft JhengHei" w:hAnsiTheme="minorHAnsi" w:cstheme="minorHAnsi"/>
          <w:color w:val="000000" w:themeColor="text1"/>
          <w:sz w:val="22"/>
          <w:szCs w:val="22"/>
        </w:rPr>
        <w:t>• famiglie che non hanno la capacità finanziaria di avere la tecnologia in casa,</w:t>
      </w:r>
    </w:p>
    <w:p w14:paraId="336DB3BB"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color w:val="000000" w:themeColor="text1"/>
          <w:sz w:val="22"/>
          <w:szCs w:val="22"/>
        </w:rPr>
      </w:pPr>
      <w:r w:rsidRPr="00E35B35">
        <w:rPr>
          <w:rFonts w:asciiTheme="minorHAnsi" w:eastAsia="Microsoft JhengHei" w:hAnsiTheme="minorHAnsi" w:cstheme="minorHAnsi"/>
          <w:color w:val="000000" w:themeColor="text1"/>
          <w:sz w:val="22"/>
          <w:szCs w:val="22"/>
        </w:rPr>
        <w:t>• distretti scolastici che hanno troppo pochi computer per i propri studenti (mentre altri ne hanno più che sufficienti),</w:t>
      </w:r>
    </w:p>
    <w:p w14:paraId="1294D026"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color w:val="000000" w:themeColor="text1"/>
          <w:sz w:val="22"/>
          <w:szCs w:val="22"/>
        </w:rPr>
      </w:pPr>
      <w:r w:rsidRPr="00E35B35">
        <w:rPr>
          <w:rFonts w:asciiTheme="minorHAnsi" w:eastAsia="Microsoft JhengHei" w:hAnsiTheme="minorHAnsi" w:cstheme="minorHAnsi"/>
          <w:color w:val="000000" w:themeColor="text1"/>
          <w:sz w:val="22"/>
          <w:szCs w:val="22"/>
        </w:rPr>
        <w:t>e</w:t>
      </w:r>
    </w:p>
    <w:p w14:paraId="536B0383" w14:textId="366E012F" w:rsidR="0071722F" w:rsidRDefault="00E35B35" w:rsidP="00E35B35">
      <w:pPr>
        <w:pStyle w:val="NormaleWeb"/>
        <w:shd w:val="clear" w:color="auto" w:fill="FFFFFF"/>
        <w:spacing w:before="0" w:after="0"/>
        <w:jc w:val="both"/>
        <w:rPr>
          <w:rFonts w:asciiTheme="minorHAnsi" w:hAnsiTheme="minorHAnsi" w:cstheme="minorHAnsi"/>
          <w:color w:val="000000" w:themeColor="text1"/>
          <w:sz w:val="22"/>
          <w:szCs w:val="22"/>
        </w:rPr>
      </w:pPr>
      <w:r>
        <w:rPr>
          <w:noProof/>
        </w:rPr>
        <w:drawing>
          <wp:anchor distT="0" distB="0" distL="114300" distR="114300" simplePos="0" relativeHeight="251657216" behindDoc="1" locked="0" layoutInCell="1" allowOverlap="1" wp14:anchorId="0D2164E9" wp14:editId="3C7943C9">
            <wp:simplePos x="0" y="0"/>
            <wp:positionH relativeFrom="column">
              <wp:posOffset>748665</wp:posOffset>
            </wp:positionH>
            <wp:positionV relativeFrom="paragraph">
              <wp:posOffset>297180</wp:posOffset>
            </wp:positionV>
            <wp:extent cx="5113020" cy="3333115"/>
            <wp:effectExtent l="0" t="0" r="0" b="635"/>
            <wp:wrapTight wrapText="bothSides">
              <wp:wrapPolygon edited="0">
                <wp:start x="0" y="0"/>
                <wp:lineTo x="0" y="21481"/>
                <wp:lineTo x="21487" y="21481"/>
                <wp:lineTo x="21487" y="0"/>
                <wp:lineTo x="0" y="0"/>
              </wp:wrapPolygon>
            </wp:wrapTight>
            <wp:docPr id="19" name="Resim 19" descr="Essay on Equality of Educational Opportun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ssay on Equality of Educational Opportunitie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13020" cy="33331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35B35">
        <w:rPr>
          <w:rFonts w:asciiTheme="minorHAnsi" w:eastAsia="Microsoft JhengHei" w:hAnsiTheme="minorHAnsi" w:cstheme="minorHAnsi"/>
          <w:color w:val="000000" w:themeColor="text1"/>
          <w:sz w:val="22"/>
          <w:szCs w:val="22"/>
        </w:rPr>
        <w:t xml:space="preserve"> • scuole rurali che non hanno accesso a connessioni internet ad alta velocità.</w:t>
      </w:r>
    </w:p>
    <w:p w14:paraId="4AC1F66B" w14:textId="4C3EB94E" w:rsidR="00C46874" w:rsidRDefault="00C46874" w:rsidP="0075148A">
      <w:pPr>
        <w:pStyle w:val="NormaleWeb"/>
        <w:shd w:val="clear" w:color="auto" w:fill="FEFEFE"/>
        <w:rPr>
          <w:rFonts w:asciiTheme="minorHAnsi" w:hAnsiTheme="minorHAnsi" w:cstheme="minorHAnsi"/>
          <w:color w:val="000000" w:themeColor="text1"/>
          <w:sz w:val="22"/>
          <w:szCs w:val="22"/>
        </w:rPr>
      </w:pPr>
    </w:p>
    <w:p w14:paraId="2DF4CDF6" w14:textId="238E2977" w:rsidR="00C46874" w:rsidRDefault="00C46874" w:rsidP="0075148A">
      <w:pPr>
        <w:pStyle w:val="NormaleWeb"/>
        <w:shd w:val="clear" w:color="auto" w:fill="FEFEFE"/>
        <w:rPr>
          <w:rFonts w:asciiTheme="minorHAnsi" w:hAnsiTheme="minorHAnsi" w:cstheme="minorHAnsi"/>
          <w:color w:val="000000" w:themeColor="text1"/>
          <w:sz w:val="22"/>
          <w:szCs w:val="22"/>
        </w:rPr>
      </w:pPr>
    </w:p>
    <w:p w14:paraId="1FD97E91" w14:textId="75D94D53" w:rsidR="00C46874" w:rsidRDefault="00C46874" w:rsidP="0075148A">
      <w:pPr>
        <w:pStyle w:val="NormaleWeb"/>
        <w:shd w:val="clear" w:color="auto" w:fill="FEFEFE"/>
        <w:rPr>
          <w:rFonts w:asciiTheme="minorHAnsi" w:hAnsiTheme="minorHAnsi" w:cstheme="minorHAnsi"/>
          <w:color w:val="000000" w:themeColor="text1"/>
          <w:sz w:val="22"/>
          <w:szCs w:val="22"/>
        </w:rPr>
      </w:pPr>
    </w:p>
    <w:p w14:paraId="2C786263" w14:textId="216345E9" w:rsidR="00C46874" w:rsidRDefault="00C46874" w:rsidP="0075148A">
      <w:pPr>
        <w:pStyle w:val="NormaleWeb"/>
        <w:shd w:val="clear" w:color="auto" w:fill="FEFEFE"/>
        <w:rPr>
          <w:rFonts w:asciiTheme="minorHAnsi" w:hAnsiTheme="minorHAnsi" w:cstheme="minorHAnsi"/>
          <w:color w:val="000000" w:themeColor="text1"/>
          <w:sz w:val="22"/>
          <w:szCs w:val="22"/>
        </w:rPr>
      </w:pPr>
    </w:p>
    <w:p w14:paraId="787DBC3B" w14:textId="0AAB134E" w:rsidR="00C46874" w:rsidRDefault="00C46874" w:rsidP="0075148A">
      <w:pPr>
        <w:pStyle w:val="NormaleWeb"/>
        <w:shd w:val="clear" w:color="auto" w:fill="FEFEFE"/>
        <w:rPr>
          <w:rFonts w:asciiTheme="minorHAnsi" w:hAnsiTheme="minorHAnsi" w:cstheme="minorHAnsi"/>
          <w:color w:val="000000" w:themeColor="text1"/>
          <w:sz w:val="22"/>
          <w:szCs w:val="22"/>
        </w:rPr>
      </w:pPr>
    </w:p>
    <w:p w14:paraId="60105227" w14:textId="6D2C928F" w:rsidR="00C46874" w:rsidRDefault="00C46874" w:rsidP="0075148A">
      <w:pPr>
        <w:pStyle w:val="NormaleWeb"/>
        <w:shd w:val="clear" w:color="auto" w:fill="FEFEFE"/>
        <w:rPr>
          <w:rFonts w:asciiTheme="minorHAnsi" w:hAnsiTheme="minorHAnsi" w:cstheme="minorHAnsi"/>
          <w:color w:val="000000" w:themeColor="text1"/>
          <w:sz w:val="22"/>
          <w:szCs w:val="22"/>
        </w:rPr>
      </w:pPr>
    </w:p>
    <w:p w14:paraId="61FF6378" w14:textId="1D97E59C" w:rsidR="00C46874" w:rsidRDefault="00C46874" w:rsidP="0075148A">
      <w:pPr>
        <w:pStyle w:val="NormaleWeb"/>
        <w:shd w:val="clear" w:color="auto" w:fill="FEFEFE"/>
        <w:rPr>
          <w:rFonts w:asciiTheme="minorHAnsi" w:hAnsiTheme="minorHAnsi" w:cstheme="minorHAnsi"/>
          <w:color w:val="000000" w:themeColor="text1"/>
          <w:sz w:val="22"/>
          <w:szCs w:val="22"/>
        </w:rPr>
      </w:pPr>
    </w:p>
    <w:p w14:paraId="6750648A" w14:textId="122DFE4B" w:rsidR="00C46874" w:rsidRDefault="00C46874" w:rsidP="0075148A">
      <w:pPr>
        <w:pStyle w:val="NormaleWeb"/>
        <w:shd w:val="clear" w:color="auto" w:fill="FEFEFE"/>
        <w:rPr>
          <w:rFonts w:asciiTheme="minorHAnsi" w:hAnsiTheme="minorHAnsi" w:cstheme="minorHAnsi"/>
          <w:color w:val="000000" w:themeColor="text1"/>
          <w:sz w:val="22"/>
          <w:szCs w:val="22"/>
        </w:rPr>
      </w:pPr>
    </w:p>
    <w:p w14:paraId="65AF8C54" w14:textId="67B975F2" w:rsidR="00C46874" w:rsidRDefault="00C46874" w:rsidP="0075148A">
      <w:pPr>
        <w:pStyle w:val="NormaleWeb"/>
        <w:shd w:val="clear" w:color="auto" w:fill="FEFEFE"/>
        <w:rPr>
          <w:rFonts w:asciiTheme="minorHAnsi" w:hAnsiTheme="minorHAnsi" w:cstheme="minorHAnsi"/>
          <w:color w:val="000000" w:themeColor="text1"/>
          <w:sz w:val="22"/>
          <w:szCs w:val="22"/>
        </w:rPr>
      </w:pPr>
    </w:p>
    <w:p w14:paraId="4E85FFB0" w14:textId="77777777" w:rsidR="00E35B35" w:rsidRDefault="00E35B35" w:rsidP="0075148A">
      <w:pPr>
        <w:pStyle w:val="NormaleWeb"/>
        <w:shd w:val="clear" w:color="auto" w:fill="FEFEFE"/>
      </w:pPr>
    </w:p>
    <w:p w14:paraId="22527935" w14:textId="77777777" w:rsidR="00E35B35" w:rsidRDefault="00E35B35" w:rsidP="0075148A">
      <w:pPr>
        <w:pStyle w:val="NormaleWeb"/>
        <w:shd w:val="clear" w:color="auto" w:fill="FEFEFE"/>
      </w:pPr>
    </w:p>
    <w:p w14:paraId="505E9388" w14:textId="77777777"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lastRenderedPageBreak/>
        <w:t>Gli educatori devono valutare l'uso di computer, tablet e altri dispositivi all'interno delle loro scuole. Tutti gli studenti hanno un accesso adeguato alla tecnologia durante il giorno?</w:t>
      </w:r>
    </w:p>
    <w:p w14:paraId="574EAFF5" w14:textId="77777777"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t>Anche gli insegnanti devono utilizzare la tecnologia e incoraggiarne l'uso nelle loro classi. Nelle scuole in cui la maggioranza degli studenti non ha accesso alla tecnologia in casa, dovrebbero essere offerte ulteriori opportunità come laboratori informatici aperti, accesso serale alle biblioteche scolastiche e attività extrascolastiche per colmare la differenza.</w:t>
      </w:r>
    </w:p>
    <w:p w14:paraId="0CB12555" w14:textId="6E58EDEC"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t>Le scuole e i distretti devono essere consapevoli del fatto che alcune famiglie potrebbero non avere accesso alla tecnologia su base regolare. Quando le informazioni sugli studenti vengono fornite online (ad esempio attraverso un portale per i genitori di un sistema informativo per studenti o moduli su un sito web), tieni presente che forse non tutti saranno disponibili per accedere alle informazioni. Quando si passa a opportunità online (ad es. registrazione degli studenti online) potrebbero essere necessarie altre opzioni come chioschi, centri comunitari o laboratori aperti.</w:t>
      </w:r>
    </w:p>
    <w:p w14:paraId="02F1F3F1" w14:textId="77777777"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t>Problemi relativi all'accesso digitale Ci sono molti tipi di digital divide:</w:t>
      </w:r>
    </w:p>
    <w:p w14:paraId="17281D29" w14:textId="77777777"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t>• Socio-economico</w:t>
      </w:r>
    </w:p>
    <w:p w14:paraId="78F37D5B" w14:textId="77777777"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t>• Infrastruttura</w:t>
      </w:r>
    </w:p>
    <w:p w14:paraId="301D01E2" w14:textId="77777777"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t>• Contenuto</w:t>
      </w:r>
    </w:p>
    <w:p w14:paraId="63DE1A09" w14:textId="77777777"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t>• Il genere divide</w:t>
      </w:r>
    </w:p>
    <w:p w14:paraId="5A99AA6D" w14:textId="77777777"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t>• Le competenze dividono</w:t>
      </w:r>
    </w:p>
    <w:p w14:paraId="38C83A19" w14:textId="4F1EDEDF"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t>• Divisione di accesso universale</w:t>
      </w:r>
    </w:p>
    <w:p w14:paraId="7469938A" w14:textId="77777777" w:rsidR="00E35B35" w:rsidRPr="00E35B35" w:rsidRDefault="00E35B35" w:rsidP="00E35B35">
      <w:pPr>
        <w:rPr>
          <w:rFonts w:ascii="Times New Roman" w:eastAsia="Times New Roman" w:hAnsi="Times New Roman"/>
          <w:sz w:val="24"/>
          <w:szCs w:val="24"/>
          <w:lang w:val="tr-TR" w:eastAsia="tr-TR"/>
        </w:rPr>
      </w:pPr>
      <w:r w:rsidRPr="00E35B35">
        <w:rPr>
          <w:rFonts w:ascii="Times New Roman" w:eastAsia="Times New Roman" w:hAnsi="Times New Roman"/>
          <w:sz w:val="24"/>
          <w:szCs w:val="24"/>
          <w:lang w:val="tr-TR" w:eastAsia="tr-TR"/>
        </w:rPr>
        <w:t>Divario socio-economico?</w:t>
      </w:r>
    </w:p>
    <w:p w14:paraId="73DA1197" w14:textId="0231E4B0" w:rsidR="00E35B35" w:rsidRDefault="00E35B35" w:rsidP="00E35B35">
      <w:r>
        <w:rPr>
          <w:noProof/>
          <w:lang w:val="tr-TR" w:eastAsia="tr-TR"/>
        </w:rPr>
        <w:drawing>
          <wp:anchor distT="0" distB="0" distL="114300" distR="114300" simplePos="0" relativeHeight="251668480" behindDoc="1" locked="0" layoutInCell="1" allowOverlap="1" wp14:anchorId="7AF639FD" wp14:editId="2F8165DD">
            <wp:simplePos x="0" y="0"/>
            <wp:positionH relativeFrom="column">
              <wp:posOffset>3161665</wp:posOffset>
            </wp:positionH>
            <wp:positionV relativeFrom="paragraph">
              <wp:posOffset>734695</wp:posOffset>
            </wp:positionV>
            <wp:extent cx="2223407" cy="1556385"/>
            <wp:effectExtent l="0" t="0" r="5715" b="5715"/>
            <wp:wrapTight wrapText="bothSides">
              <wp:wrapPolygon edited="0">
                <wp:start x="0" y="0"/>
                <wp:lineTo x="0" y="21415"/>
                <wp:lineTo x="21470" y="21415"/>
                <wp:lineTo x="21470" y="0"/>
                <wp:lineTo x="0" y="0"/>
              </wp:wrapPolygon>
            </wp:wrapTight>
            <wp:docPr id="21" name="Resim 21" descr="https://pbs.twimg.com/media/Ed3TNk-UwAAqJo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pbs.twimg.com/media/Ed3TNk-UwAAqJo3.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23407" cy="15563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35B35">
        <w:rPr>
          <w:rFonts w:ascii="Times New Roman" w:eastAsia="Times New Roman" w:hAnsi="Times New Roman"/>
          <w:sz w:val="24"/>
          <w:szCs w:val="24"/>
          <w:lang w:val="tr-TR" w:eastAsia="tr-TR"/>
        </w:rPr>
        <w:t>Una divisione relativa a fattori relativi a fattori socio-economici; semplificato come quelli che possono permettersi e quelli che non possono. Intensificata dal divario tra i paesi sviluppati e quelli in via di sviluppo e spesso quelli con uno status socio-economico inferiore non possono permettersi l'accesso a Internet o ai dispositivi in ​​grado di connetterli.</w:t>
      </w:r>
    </w:p>
    <w:p w14:paraId="628B9FB6" w14:textId="01F5A494" w:rsidR="00E35B35" w:rsidRDefault="00E35B35" w:rsidP="00C46874"/>
    <w:p w14:paraId="0624975B" w14:textId="2D3F2606" w:rsidR="00E35B35" w:rsidRDefault="00E35B35" w:rsidP="00C46874"/>
    <w:p w14:paraId="22212C13" w14:textId="69124970" w:rsidR="00C46874" w:rsidRDefault="00C46874" w:rsidP="00C46874"/>
    <w:p w14:paraId="5CC2FAE4" w14:textId="6DAC331E" w:rsidR="00C46874" w:rsidRDefault="00C46874" w:rsidP="00C46874"/>
    <w:p w14:paraId="455E1A11" w14:textId="461AD5C4" w:rsidR="00C46874" w:rsidRDefault="00C46874" w:rsidP="00C46874"/>
    <w:p w14:paraId="0E87A702" w14:textId="051EB34C" w:rsidR="00C46874" w:rsidRDefault="00C46874" w:rsidP="00C46874"/>
    <w:p w14:paraId="05D12D99" w14:textId="44CF08E5" w:rsidR="00C46874" w:rsidRDefault="00C46874" w:rsidP="00C46874"/>
    <w:p w14:paraId="53D206D6" w14:textId="40207B74" w:rsidR="00E056EE" w:rsidRDefault="00E056EE" w:rsidP="00C46874"/>
    <w:p w14:paraId="2F9941BA" w14:textId="51ACEF8B" w:rsidR="00E35B35" w:rsidRPr="00E35B35" w:rsidRDefault="00E35B35" w:rsidP="00E35B35">
      <w:pPr>
        <w:rPr>
          <w:b/>
        </w:rPr>
      </w:pPr>
      <w:r w:rsidRPr="00E35B35">
        <w:rPr>
          <w:b/>
        </w:rPr>
        <w:t>Dividere le infrastrutture?</w:t>
      </w:r>
    </w:p>
    <w:p w14:paraId="257B4494" w14:textId="7CA8894C" w:rsidR="00E35B35" w:rsidRPr="00E35B35" w:rsidRDefault="00E35B35" w:rsidP="00E35B35">
      <w:pPr>
        <w:rPr>
          <w:b/>
        </w:rPr>
      </w:pPr>
      <w:r w:rsidRPr="00E35B35">
        <w:rPr>
          <w:b/>
        </w:rPr>
        <w:t xml:space="preserve">Questo è quando le aree o i paesi non sono in grado di accedere ai regni digitali a causa della mancanza di infrastrutture. Il divario arriva quando le aree più sviluppate sono in grado di accedere e altre aree meno sviluppate no. Ad esempio, il Sudafrica soffre di un problema in cui la sua principale società di telecomunicazioni, </w:t>
      </w:r>
      <w:proofErr w:type="spellStart"/>
      <w:r w:rsidRPr="00E35B35">
        <w:rPr>
          <w:b/>
        </w:rPr>
        <w:t>Telkom</w:t>
      </w:r>
      <w:proofErr w:type="spellEnd"/>
      <w:r w:rsidRPr="00E35B35">
        <w:rPr>
          <w:b/>
        </w:rPr>
        <w:t>, offre velocità di larghezza di banda che la loro infrastruttura non è in grado di gestire. Insieme a questo c'è anche una perdita di carico che lascia l'area al buio per ore alla volta.</w:t>
      </w:r>
    </w:p>
    <w:p w14:paraId="0502AA9A" w14:textId="07C0B27D" w:rsidR="00E35B35" w:rsidRPr="00E35B35" w:rsidRDefault="00E35B35" w:rsidP="00E35B35">
      <w:pPr>
        <w:rPr>
          <w:b/>
        </w:rPr>
      </w:pPr>
      <w:r w:rsidRPr="00E35B35">
        <w:rPr>
          <w:b/>
        </w:rPr>
        <w:t>Una divisione nei contenuti</w:t>
      </w:r>
    </w:p>
    <w:p w14:paraId="52577856" w14:textId="58177A69" w:rsidR="00E35B35" w:rsidRPr="00E35B35" w:rsidRDefault="00E35B35" w:rsidP="00E35B35">
      <w:pPr>
        <w:rPr>
          <w:b/>
        </w:rPr>
      </w:pPr>
      <w:r w:rsidRPr="00E35B35">
        <w:rPr>
          <w:b/>
        </w:rPr>
        <w:t>Questa è una divisione che si presenta perché la maggior parte di Internet è costituita da siti Web e informazioni in inglese e se gli utenti non capiscono l'inglese sono a un punto in cui possono comprendere solo una piccola parte delle informazioni a cui sono in grado di accedere. In Sud Africa abbiamo molte persone in insediamenti rurali e informali che non sono così esposte all'inglese nel resto di noi, quindi la lettura e la comprensione possono essere un problema in larga misura</w:t>
      </w:r>
    </w:p>
    <w:p w14:paraId="00B06366" w14:textId="77777777" w:rsidR="00E35B35" w:rsidRPr="00E35B35" w:rsidRDefault="00E35B35" w:rsidP="00E35B35">
      <w:pPr>
        <w:rPr>
          <w:b/>
        </w:rPr>
      </w:pPr>
      <w:r w:rsidRPr="00E35B35">
        <w:rPr>
          <w:b/>
        </w:rPr>
        <w:t>Divisione di genere</w:t>
      </w:r>
    </w:p>
    <w:p w14:paraId="49744759" w14:textId="4FA04D82" w:rsidR="00E35B35" w:rsidRDefault="00E35B35" w:rsidP="00E35B35">
      <w:r w:rsidRPr="00E35B35">
        <w:rPr>
          <w:b/>
        </w:rPr>
        <w:t>Ciò avviene in aree in cui le donne non sono curate e istruite così come gli uomini, quindi non sono in grado di utilizzare dispositivi e piattaforme digitali. I paesi sviluppati di solito hanno differenze di genere minori poiché i governi sostengono l'istruzione femminile e le opportunità di lavorare in un ambiente digitale. Il Sudafrica ha un problema in quanto le donne di solito rimangono per gran parte della loro vita nelle zone rurali o alla periferia delle città dove l'infrastruttura digitale non è sviluppata come dovrebbe essere. D'altra parte c'è un gran numero di donne che sono alfabetizzate digitalmente e lavorano e vivono in un ambiente digitale.</w:t>
      </w:r>
    </w:p>
    <w:p w14:paraId="75D2AFB2" w14:textId="17BFE7FD" w:rsidR="00662B1E" w:rsidRPr="00662B1E" w:rsidRDefault="00E35B35" w:rsidP="00662B1E">
      <w:pPr>
        <w:rPr>
          <w:b/>
        </w:rPr>
      </w:pPr>
      <w:r>
        <w:rPr>
          <w:noProof/>
          <w:lang w:val="tr-TR" w:eastAsia="tr-TR"/>
        </w:rPr>
        <w:drawing>
          <wp:anchor distT="0" distB="0" distL="114300" distR="114300" simplePos="0" relativeHeight="251676672" behindDoc="1" locked="0" layoutInCell="1" allowOverlap="1" wp14:anchorId="43CB1928" wp14:editId="1C08C70B">
            <wp:simplePos x="0" y="0"/>
            <wp:positionH relativeFrom="column">
              <wp:posOffset>79380</wp:posOffset>
            </wp:positionH>
            <wp:positionV relativeFrom="paragraph">
              <wp:posOffset>231775</wp:posOffset>
            </wp:positionV>
            <wp:extent cx="4601845" cy="2588620"/>
            <wp:effectExtent l="0" t="0" r="8255" b="2540"/>
            <wp:wrapTight wrapText="bothSides">
              <wp:wrapPolygon edited="0">
                <wp:start x="0" y="0"/>
                <wp:lineTo x="0" y="21462"/>
                <wp:lineTo x="21549" y="21462"/>
                <wp:lineTo x="21549" y="0"/>
                <wp:lineTo x="0" y="0"/>
              </wp:wrapPolygon>
            </wp:wrapTight>
            <wp:docPr id="22" name="Resim 22" descr="https://expatnomore.files.wordpress.com/2014/06/x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expatnomore.files.wordpress.com/2014/06/xlarg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01845" cy="25886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62B1E" w:rsidRPr="00662B1E">
        <w:rPr>
          <w:b/>
        </w:rPr>
        <w:t xml:space="preserve">Skills </w:t>
      </w:r>
      <w:proofErr w:type="gramStart"/>
      <w:r w:rsidR="00662B1E" w:rsidRPr="00662B1E">
        <w:rPr>
          <w:b/>
        </w:rPr>
        <w:t>divide</w:t>
      </w:r>
      <w:proofErr w:type="gramEnd"/>
      <w:r w:rsidR="00662B1E" w:rsidRPr="00662B1E">
        <w:rPr>
          <w:b/>
        </w:rPr>
        <w:t>.</w:t>
      </w:r>
    </w:p>
    <w:p w14:paraId="2ACABDBC" w14:textId="77777777" w:rsidR="00E35B35" w:rsidRDefault="00E35B35" w:rsidP="00662B1E"/>
    <w:p w14:paraId="57D7176E" w14:textId="77777777" w:rsidR="00E35B35" w:rsidRDefault="00E35B35" w:rsidP="00662B1E"/>
    <w:p w14:paraId="3FF96FDB" w14:textId="77777777" w:rsidR="00E35B35" w:rsidRDefault="00E35B35" w:rsidP="00662B1E"/>
    <w:p w14:paraId="741729C7" w14:textId="77777777" w:rsidR="00E35B35" w:rsidRDefault="00E35B35" w:rsidP="00662B1E"/>
    <w:p w14:paraId="2879F57A" w14:textId="77777777" w:rsidR="00E35B35" w:rsidRDefault="00E35B35" w:rsidP="00662B1E"/>
    <w:p w14:paraId="2CB27FE0" w14:textId="77777777" w:rsidR="00E35B35" w:rsidRDefault="00E35B35" w:rsidP="00662B1E"/>
    <w:p w14:paraId="7E721485" w14:textId="77777777" w:rsidR="00E35B35" w:rsidRDefault="00E35B35" w:rsidP="00662B1E"/>
    <w:p w14:paraId="47B7F382" w14:textId="77777777" w:rsidR="00E35B35" w:rsidRDefault="00E35B35" w:rsidP="00662B1E"/>
    <w:p w14:paraId="2AB1A756" w14:textId="77777777" w:rsidR="00E35B35" w:rsidRDefault="00E35B35" w:rsidP="00662B1E"/>
    <w:p w14:paraId="3DFFE34F" w14:textId="77777777" w:rsidR="00E35B35" w:rsidRPr="00E35B35" w:rsidRDefault="00E35B35" w:rsidP="00E35B35">
      <w:pPr>
        <w:pStyle w:val="NormaleWeb"/>
        <w:shd w:val="clear" w:color="auto" w:fill="FFFFFF"/>
        <w:spacing w:after="0"/>
        <w:rPr>
          <w:rFonts w:ascii="Calibri" w:eastAsia="Calibri" w:hAnsi="Calibri"/>
          <w:sz w:val="22"/>
          <w:szCs w:val="22"/>
          <w:lang w:val="it-IT" w:eastAsia="en-US"/>
        </w:rPr>
      </w:pPr>
    </w:p>
    <w:p w14:paraId="1CC01E53" w14:textId="77777777" w:rsidR="00E35B35" w:rsidRPr="00E35B35" w:rsidRDefault="00E35B35" w:rsidP="00E35B35">
      <w:pPr>
        <w:pStyle w:val="NormaleWeb"/>
        <w:shd w:val="clear" w:color="auto" w:fill="FFFFFF"/>
        <w:spacing w:after="0"/>
        <w:rPr>
          <w:rFonts w:ascii="Calibri" w:eastAsia="Calibri" w:hAnsi="Calibri"/>
          <w:sz w:val="22"/>
          <w:szCs w:val="22"/>
          <w:lang w:val="it-IT" w:eastAsia="en-US"/>
        </w:rPr>
      </w:pPr>
      <w:r w:rsidRPr="00E35B35">
        <w:rPr>
          <w:rFonts w:ascii="Calibri" w:eastAsia="Calibri" w:hAnsi="Calibri"/>
          <w:sz w:val="22"/>
          <w:szCs w:val="22"/>
          <w:lang w:val="it-IT" w:eastAsia="en-US"/>
        </w:rPr>
        <w:lastRenderedPageBreak/>
        <w:t>Ciò avviene nei casi in cui le persone non sono completamente informatiche e digitalmente alfabetizzate. Un divario di competenze è un sintomo di un problema più grande in cui gli individui non hanno accesso a questi dispositivi digitali per istruirsi.</w:t>
      </w:r>
    </w:p>
    <w:p w14:paraId="7C0599AC" w14:textId="41F1A647" w:rsidR="00E35B35" w:rsidRPr="00E35B35" w:rsidRDefault="00E35B35" w:rsidP="00E35B35">
      <w:pPr>
        <w:pStyle w:val="NormaleWeb"/>
        <w:shd w:val="clear" w:color="auto" w:fill="FFFFFF"/>
        <w:spacing w:after="0"/>
        <w:rPr>
          <w:rFonts w:ascii="Calibri" w:eastAsia="Calibri" w:hAnsi="Calibri"/>
          <w:sz w:val="22"/>
          <w:szCs w:val="22"/>
          <w:lang w:val="it-IT" w:eastAsia="en-US"/>
        </w:rPr>
      </w:pPr>
      <w:r w:rsidRPr="00E35B35">
        <w:rPr>
          <w:rFonts w:ascii="Calibri" w:eastAsia="Calibri" w:hAnsi="Calibri"/>
          <w:sz w:val="22"/>
          <w:szCs w:val="22"/>
          <w:lang w:val="it-IT" w:eastAsia="en-US"/>
        </w:rPr>
        <w:t>Soluzione</w:t>
      </w:r>
    </w:p>
    <w:p w14:paraId="7DE5485A" w14:textId="77777777" w:rsidR="00E35B35" w:rsidRPr="00E35B35" w:rsidRDefault="00E35B35" w:rsidP="00E35B35">
      <w:pPr>
        <w:pStyle w:val="NormaleWeb"/>
        <w:shd w:val="clear" w:color="auto" w:fill="FFFFFF"/>
        <w:spacing w:after="0"/>
        <w:rPr>
          <w:rFonts w:ascii="Calibri" w:eastAsia="Calibri" w:hAnsi="Calibri"/>
          <w:sz w:val="22"/>
          <w:szCs w:val="22"/>
          <w:lang w:val="it-IT" w:eastAsia="en-US"/>
        </w:rPr>
      </w:pPr>
      <w:r w:rsidRPr="00E35B35">
        <w:rPr>
          <w:rFonts w:ascii="Calibri" w:eastAsia="Calibri" w:hAnsi="Calibri"/>
          <w:sz w:val="22"/>
          <w:szCs w:val="22"/>
          <w:lang w:val="it-IT" w:eastAsia="en-US"/>
        </w:rPr>
        <w:t>Parità di accesso alle risorse</w:t>
      </w:r>
    </w:p>
    <w:p w14:paraId="6015A20C" w14:textId="77777777" w:rsidR="00E35B35" w:rsidRPr="00E35B35" w:rsidRDefault="00E35B35" w:rsidP="00E35B35">
      <w:pPr>
        <w:pStyle w:val="NormaleWeb"/>
        <w:shd w:val="clear" w:color="auto" w:fill="FFFFFF"/>
        <w:spacing w:after="0"/>
        <w:rPr>
          <w:rFonts w:ascii="Calibri" w:eastAsia="Calibri" w:hAnsi="Calibri"/>
          <w:sz w:val="22"/>
          <w:szCs w:val="22"/>
          <w:lang w:val="it-IT" w:eastAsia="en-US"/>
        </w:rPr>
      </w:pPr>
      <w:r w:rsidRPr="00E35B35">
        <w:rPr>
          <w:rFonts w:ascii="Calibri" w:eastAsia="Calibri" w:hAnsi="Calibri"/>
          <w:sz w:val="22"/>
          <w:szCs w:val="22"/>
          <w:lang w:val="it-IT" w:eastAsia="en-US"/>
        </w:rPr>
        <w:t>Un altro motivo per cui l'accessibilità digitale è importante nell'istruzione è perché aiuta con l'obiettivo di fornire parità di accesso alle risorse. Ciò può essere particolarmente significativo in situazioni in cui agli studenti viene chiesto di utilizzare risorse online per ottenere informazioni o svolgere attività al di fuori della classe.</w:t>
      </w:r>
    </w:p>
    <w:p w14:paraId="0947E172" w14:textId="38F6A237" w:rsidR="00E35B35" w:rsidRPr="00682739" w:rsidRDefault="00E35B35" w:rsidP="00E35B35">
      <w:pPr>
        <w:pStyle w:val="NormaleWeb"/>
        <w:shd w:val="clear" w:color="auto" w:fill="FFFFFF"/>
        <w:spacing w:before="0" w:after="0"/>
        <w:rPr>
          <w:rFonts w:asciiTheme="minorHAnsi" w:eastAsia="Microsoft JhengHei" w:hAnsiTheme="minorHAnsi" w:cstheme="minorHAnsi"/>
          <w:color w:val="000000" w:themeColor="text1"/>
          <w:sz w:val="22"/>
          <w:szCs w:val="22"/>
        </w:rPr>
      </w:pPr>
      <w:r w:rsidRPr="00E35B35">
        <w:rPr>
          <w:rFonts w:ascii="Calibri" w:eastAsia="Calibri" w:hAnsi="Calibri"/>
          <w:sz w:val="22"/>
          <w:szCs w:val="22"/>
          <w:lang w:val="it-IT" w:eastAsia="en-US"/>
        </w:rPr>
        <w:t>Per i creatori di contenuti, ci sono tecniche che possono aiutare a garantire che tutti abbiano lo stesso livello di accesso alle risorse. Ad esempio, i contenuti possono essere caricati in più formati, inclusi testo, audio e video, che possono aiutare a soddisfare le persone con diverse disabilità o menomazioni. Il contenuto visivo può essere progettato in modo specifico tenendo presente il daltonismo, ad esempio, mentre il contenuto scritto può essere progettato tenendo conto di problemi come la dislessia.</w:t>
      </w:r>
    </w:p>
    <w:p w14:paraId="21F60589" w14:textId="0102934B" w:rsidR="003E0FB2" w:rsidRDefault="00E35B35" w:rsidP="0075148A">
      <w:pPr>
        <w:pStyle w:val="NormaleWeb"/>
        <w:shd w:val="clear" w:color="auto" w:fill="FEFEFE"/>
        <w:rPr>
          <w:rFonts w:asciiTheme="minorHAnsi" w:hAnsiTheme="minorHAnsi"/>
          <w:sz w:val="22"/>
          <w:szCs w:val="22"/>
        </w:rPr>
      </w:pPr>
      <w:r>
        <w:rPr>
          <w:noProof/>
        </w:rPr>
        <w:drawing>
          <wp:anchor distT="0" distB="0" distL="114300" distR="114300" simplePos="0" relativeHeight="251660288" behindDoc="1" locked="0" layoutInCell="1" allowOverlap="1" wp14:anchorId="2B01AEAE" wp14:editId="58A1BB3E">
            <wp:simplePos x="0" y="0"/>
            <wp:positionH relativeFrom="column">
              <wp:posOffset>161290</wp:posOffset>
            </wp:positionH>
            <wp:positionV relativeFrom="paragraph">
              <wp:posOffset>120015</wp:posOffset>
            </wp:positionV>
            <wp:extent cx="6203290" cy="2827020"/>
            <wp:effectExtent l="0" t="0" r="7620" b="0"/>
            <wp:wrapTight wrapText="bothSides">
              <wp:wrapPolygon edited="0">
                <wp:start x="0" y="0"/>
                <wp:lineTo x="0" y="21396"/>
                <wp:lineTo x="21560" y="21396"/>
                <wp:lineTo x="21560" y="0"/>
                <wp:lineTo x="0" y="0"/>
              </wp:wrapPolygon>
            </wp:wrapTight>
            <wp:docPr id="18" name="Resim 18" descr="https://onlinepublichealth.gwu.edu/wp-content/uploads/sites/47/2020/11/Whats_the_Difference_Between_Equity_and_Equality_he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onlinepublichealth.gwu.edu/wp-content/uploads/sites/47/2020/11/Whats_the_Difference_Between_Equity_and_Equality_hero.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203290" cy="2827020"/>
                    </a:xfrm>
                    <a:prstGeom prst="rect">
                      <a:avLst/>
                    </a:prstGeom>
                    <a:noFill/>
                    <a:ln>
                      <a:noFill/>
                    </a:ln>
                  </pic:spPr>
                </pic:pic>
              </a:graphicData>
            </a:graphic>
          </wp:anchor>
        </w:drawing>
      </w:r>
    </w:p>
    <w:p w14:paraId="7B2531F9" w14:textId="49A5411B" w:rsidR="0075148A" w:rsidRDefault="0075148A" w:rsidP="0075148A">
      <w:pPr>
        <w:pStyle w:val="NormaleWeb"/>
        <w:shd w:val="clear" w:color="auto" w:fill="FEFEFE"/>
        <w:rPr>
          <w:rFonts w:asciiTheme="minorHAnsi" w:hAnsiTheme="minorHAnsi"/>
          <w:sz w:val="22"/>
          <w:szCs w:val="22"/>
        </w:rPr>
      </w:pPr>
      <w:r w:rsidRPr="0075148A">
        <w:rPr>
          <w:rFonts w:asciiTheme="minorHAnsi" w:hAnsiTheme="minorHAnsi"/>
          <w:sz w:val="22"/>
          <w:szCs w:val="22"/>
        </w:rPr>
        <w:t>.</w:t>
      </w:r>
    </w:p>
    <w:p w14:paraId="6D3C7686" w14:textId="439BD55C" w:rsidR="00DD2288" w:rsidRDefault="00DD2288" w:rsidP="0075148A">
      <w:pPr>
        <w:pStyle w:val="NormaleWeb"/>
        <w:shd w:val="clear" w:color="auto" w:fill="FEFEFE"/>
        <w:rPr>
          <w:rFonts w:asciiTheme="minorHAnsi" w:hAnsiTheme="minorHAnsi"/>
          <w:sz w:val="22"/>
          <w:szCs w:val="22"/>
        </w:rPr>
      </w:pPr>
    </w:p>
    <w:p w14:paraId="4C550CCD" w14:textId="75D90144" w:rsidR="00DD2288" w:rsidRDefault="00DD2288" w:rsidP="0075148A">
      <w:pPr>
        <w:pStyle w:val="NormaleWeb"/>
        <w:shd w:val="clear" w:color="auto" w:fill="FEFEFE"/>
        <w:rPr>
          <w:rFonts w:asciiTheme="minorHAnsi" w:hAnsiTheme="minorHAnsi"/>
          <w:sz w:val="22"/>
          <w:szCs w:val="22"/>
        </w:rPr>
      </w:pPr>
    </w:p>
    <w:p w14:paraId="21128404" w14:textId="5E5F6019" w:rsidR="00DD2288" w:rsidRDefault="00DD2288" w:rsidP="0075148A">
      <w:pPr>
        <w:pStyle w:val="NormaleWeb"/>
        <w:shd w:val="clear" w:color="auto" w:fill="FEFEFE"/>
        <w:rPr>
          <w:rFonts w:asciiTheme="minorHAnsi" w:hAnsiTheme="minorHAnsi"/>
          <w:sz w:val="22"/>
          <w:szCs w:val="22"/>
        </w:rPr>
      </w:pPr>
    </w:p>
    <w:p w14:paraId="0BF68656" w14:textId="0B8C5043" w:rsidR="00DD2288" w:rsidRDefault="00DD2288" w:rsidP="0075148A">
      <w:pPr>
        <w:pStyle w:val="NormaleWeb"/>
        <w:shd w:val="clear" w:color="auto" w:fill="FEFEFE"/>
        <w:rPr>
          <w:rFonts w:asciiTheme="minorHAnsi" w:hAnsiTheme="minorHAnsi"/>
          <w:sz w:val="22"/>
          <w:szCs w:val="22"/>
        </w:rPr>
      </w:pPr>
    </w:p>
    <w:p w14:paraId="20EFC49A" w14:textId="29560C82" w:rsidR="00DD2288" w:rsidRDefault="00DD2288" w:rsidP="0075148A">
      <w:pPr>
        <w:pStyle w:val="NormaleWeb"/>
        <w:shd w:val="clear" w:color="auto" w:fill="FEFEFE"/>
        <w:rPr>
          <w:rFonts w:asciiTheme="minorHAnsi" w:hAnsiTheme="minorHAnsi"/>
          <w:sz w:val="22"/>
          <w:szCs w:val="22"/>
        </w:rPr>
      </w:pPr>
    </w:p>
    <w:p w14:paraId="652A926B" w14:textId="2D3FFFBE" w:rsidR="00DD2288" w:rsidRDefault="00DD2288" w:rsidP="0075148A">
      <w:pPr>
        <w:pStyle w:val="NormaleWeb"/>
        <w:shd w:val="clear" w:color="auto" w:fill="FEFEFE"/>
        <w:rPr>
          <w:rFonts w:asciiTheme="minorHAnsi" w:hAnsiTheme="minorHAnsi"/>
          <w:sz w:val="22"/>
          <w:szCs w:val="22"/>
        </w:rPr>
      </w:pPr>
    </w:p>
    <w:p w14:paraId="0B42F2F2" w14:textId="226ED601" w:rsidR="00DD2288" w:rsidRDefault="00DD2288" w:rsidP="0075148A">
      <w:pPr>
        <w:pStyle w:val="NormaleWeb"/>
        <w:shd w:val="clear" w:color="auto" w:fill="FEFEFE"/>
        <w:rPr>
          <w:rFonts w:asciiTheme="minorHAnsi" w:hAnsiTheme="minorHAnsi"/>
          <w:sz w:val="22"/>
          <w:szCs w:val="22"/>
        </w:rPr>
      </w:pPr>
    </w:p>
    <w:p w14:paraId="2D08DC76"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bCs/>
          <w:color w:val="222222"/>
          <w:sz w:val="22"/>
          <w:szCs w:val="22"/>
          <w:lang w:val="it-IT" w:eastAsia="en-US"/>
        </w:rPr>
      </w:pPr>
      <w:r w:rsidRPr="00E35B35">
        <w:rPr>
          <w:rFonts w:asciiTheme="minorHAnsi" w:eastAsia="Microsoft JhengHei" w:hAnsiTheme="minorHAnsi" w:cstheme="minorHAnsi"/>
          <w:bCs/>
          <w:color w:val="222222"/>
          <w:sz w:val="22"/>
          <w:szCs w:val="22"/>
          <w:lang w:val="it-IT" w:eastAsia="en-US"/>
        </w:rPr>
        <w:t>Uso della tecnologia educativa</w:t>
      </w:r>
    </w:p>
    <w:p w14:paraId="47FE5563"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bCs/>
          <w:color w:val="222222"/>
          <w:sz w:val="22"/>
          <w:szCs w:val="22"/>
          <w:lang w:val="it-IT" w:eastAsia="en-US"/>
        </w:rPr>
      </w:pPr>
      <w:r w:rsidRPr="00E35B35">
        <w:rPr>
          <w:rFonts w:asciiTheme="minorHAnsi" w:eastAsia="Microsoft JhengHei" w:hAnsiTheme="minorHAnsi" w:cstheme="minorHAnsi"/>
          <w:bCs/>
          <w:color w:val="222222"/>
          <w:sz w:val="22"/>
          <w:szCs w:val="22"/>
          <w:lang w:val="it-IT" w:eastAsia="en-US"/>
        </w:rPr>
        <w:t xml:space="preserve">La tecnologia educativa, o </w:t>
      </w:r>
      <w:proofErr w:type="spellStart"/>
      <w:r w:rsidRPr="00E35B35">
        <w:rPr>
          <w:rFonts w:asciiTheme="minorHAnsi" w:eastAsia="Microsoft JhengHei" w:hAnsiTheme="minorHAnsi" w:cstheme="minorHAnsi"/>
          <w:bCs/>
          <w:color w:val="222222"/>
          <w:sz w:val="22"/>
          <w:szCs w:val="22"/>
          <w:lang w:val="it-IT" w:eastAsia="en-US"/>
        </w:rPr>
        <w:t>EdTech</w:t>
      </w:r>
      <w:proofErr w:type="spellEnd"/>
      <w:r w:rsidRPr="00E35B35">
        <w:rPr>
          <w:rFonts w:asciiTheme="minorHAnsi" w:eastAsia="Microsoft JhengHei" w:hAnsiTheme="minorHAnsi" w:cstheme="minorHAnsi"/>
          <w:bCs/>
          <w:color w:val="222222"/>
          <w:sz w:val="22"/>
          <w:szCs w:val="22"/>
          <w:lang w:val="it-IT" w:eastAsia="en-US"/>
        </w:rPr>
        <w:t xml:space="preserve">, aiuta sia gli insegnanti che gli studenti, e ci sono molti tipi di </w:t>
      </w:r>
      <w:proofErr w:type="spellStart"/>
      <w:r w:rsidRPr="00E35B35">
        <w:rPr>
          <w:rFonts w:asciiTheme="minorHAnsi" w:eastAsia="Microsoft JhengHei" w:hAnsiTheme="minorHAnsi" w:cstheme="minorHAnsi"/>
          <w:bCs/>
          <w:color w:val="222222"/>
          <w:sz w:val="22"/>
          <w:szCs w:val="22"/>
          <w:lang w:val="it-IT" w:eastAsia="en-US"/>
        </w:rPr>
        <w:t>EdTech</w:t>
      </w:r>
      <w:proofErr w:type="spellEnd"/>
      <w:r w:rsidRPr="00E35B35">
        <w:rPr>
          <w:rFonts w:asciiTheme="minorHAnsi" w:eastAsia="Microsoft JhengHei" w:hAnsiTheme="minorHAnsi" w:cstheme="minorHAnsi"/>
          <w:bCs/>
          <w:color w:val="222222"/>
          <w:sz w:val="22"/>
          <w:szCs w:val="22"/>
          <w:lang w:val="it-IT" w:eastAsia="en-US"/>
        </w:rPr>
        <w:t xml:space="preserve"> che sono rilevanti per il tema dell'accessibilità digitale. Alcuni degli esempi principali includono computer desktop, computer portatili, lavagne interattive, proiettori, tablet, smartphone e dispositivi simili.</w:t>
      </w:r>
    </w:p>
    <w:p w14:paraId="031E8B7D"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bCs/>
          <w:color w:val="222222"/>
          <w:sz w:val="22"/>
          <w:szCs w:val="22"/>
          <w:lang w:val="it-IT" w:eastAsia="en-US"/>
        </w:rPr>
      </w:pPr>
      <w:r w:rsidRPr="00E35B35">
        <w:rPr>
          <w:rFonts w:asciiTheme="minorHAnsi" w:eastAsia="Microsoft JhengHei" w:hAnsiTheme="minorHAnsi" w:cstheme="minorHAnsi"/>
          <w:bCs/>
          <w:color w:val="222222"/>
          <w:sz w:val="22"/>
          <w:szCs w:val="22"/>
          <w:lang w:val="it-IT" w:eastAsia="en-US"/>
        </w:rPr>
        <w:t>L'uso della tecnologia didattica può aiutare gli studenti a completare le attività lavorative in modo più efficiente, a comprendere meglio ciò che stanno imparando e a comunicare e collaborare con gli altri. Inoltre, l'</w:t>
      </w:r>
      <w:proofErr w:type="spellStart"/>
      <w:r w:rsidRPr="00E35B35">
        <w:rPr>
          <w:rFonts w:asciiTheme="minorHAnsi" w:eastAsia="Microsoft JhengHei" w:hAnsiTheme="minorHAnsi" w:cstheme="minorHAnsi"/>
          <w:bCs/>
          <w:color w:val="222222"/>
          <w:sz w:val="22"/>
          <w:szCs w:val="22"/>
          <w:lang w:val="it-IT" w:eastAsia="en-US"/>
        </w:rPr>
        <w:t>EdTech</w:t>
      </w:r>
      <w:proofErr w:type="spellEnd"/>
      <w:r w:rsidRPr="00E35B35">
        <w:rPr>
          <w:rFonts w:asciiTheme="minorHAnsi" w:eastAsia="Microsoft JhengHei" w:hAnsiTheme="minorHAnsi" w:cstheme="minorHAnsi"/>
          <w:bCs/>
          <w:color w:val="222222"/>
          <w:sz w:val="22"/>
          <w:szCs w:val="22"/>
          <w:lang w:val="it-IT" w:eastAsia="en-US"/>
        </w:rPr>
        <w:t xml:space="preserve"> può aiutare gli educatori ad adattarsi a diversi stili di apprendimento e può abbattere le barriere fisiche o geografiche.</w:t>
      </w:r>
    </w:p>
    <w:p w14:paraId="4AD18F2B" w14:textId="6E231051" w:rsidR="00E35B35" w:rsidRPr="00E35B35" w:rsidRDefault="00E35B35" w:rsidP="00E35B35">
      <w:pPr>
        <w:pStyle w:val="NormaleWeb"/>
        <w:shd w:val="clear" w:color="auto" w:fill="FFFFFF"/>
        <w:spacing w:after="0"/>
        <w:jc w:val="both"/>
        <w:rPr>
          <w:rFonts w:asciiTheme="minorHAnsi" w:eastAsia="Microsoft JhengHei" w:hAnsiTheme="minorHAnsi" w:cstheme="minorHAnsi"/>
          <w:bCs/>
          <w:color w:val="000000" w:themeColor="text1"/>
          <w:sz w:val="22"/>
          <w:szCs w:val="22"/>
        </w:rPr>
      </w:pPr>
      <w:r w:rsidRPr="00E35B35">
        <w:rPr>
          <w:rFonts w:asciiTheme="minorHAnsi" w:eastAsia="Microsoft JhengHei" w:hAnsiTheme="minorHAnsi" w:cstheme="minorHAnsi"/>
          <w:bCs/>
          <w:color w:val="222222"/>
          <w:sz w:val="22"/>
          <w:szCs w:val="22"/>
          <w:lang w:val="it-IT" w:eastAsia="en-US"/>
        </w:rPr>
        <w:t>L'accessibilità digitale è fondamentale per garantire che tutti gli studenti abbiano accesso alle stesse tecnologie gli uni degli altri. Naturalmente, questo, a sua volta, è importante per assicurarsi che gli studenti con menomazioni o bisogni più complessi non lo siano</w:t>
      </w:r>
      <w:r w:rsidRPr="00E35B35">
        <w:rPr>
          <w:rFonts w:asciiTheme="minorHAnsi" w:eastAsia="Microsoft JhengHei" w:hAnsiTheme="minorHAnsi" w:cstheme="minorHAnsi"/>
          <w:bCs/>
          <w:color w:val="222222"/>
          <w:sz w:val="22"/>
          <w:szCs w:val="22"/>
          <w:lang w:val="it-IT" w:eastAsia="en-US"/>
        </w:rPr>
        <w:t xml:space="preserve"> </w:t>
      </w:r>
      <w:r w:rsidRPr="00E35B35">
        <w:rPr>
          <w:rFonts w:asciiTheme="minorHAnsi" w:eastAsia="Microsoft JhengHei" w:hAnsiTheme="minorHAnsi" w:cstheme="minorHAnsi"/>
          <w:bCs/>
          <w:color w:val="000000" w:themeColor="text1"/>
          <w:sz w:val="22"/>
          <w:szCs w:val="22"/>
        </w:rPr>
        <w:t xml:space="preserve">ingiustamente svantaggiato. Senza una chiara attenzione al raggiungimento </w:t>
      </w:r>
      <w:r w:rsidRPr="00E35B35">
        <w:rPr>
          <w:rFonts w:asciiTheme="minorHAnsi" w:eastAsia="Microsoft JhengHei" w:hAnsiTheme="minorHAnsi" w:cstheme="minorHAnsi"/>
          <w:bCs/>
          <w:color w:val="000000" w:themeColor="text1"/>
          <w:sz w:val="22"/>
          <w:szCs w:val="22"/>
        </w:rPr>
        <w:lastRenderedPageBreak/>
        <w:t>dell'accessibilità digitale, gli studenti normodotati potrebbero potenzialmente avere accesso a strumenti aggiuntivi, che gli studenti con disabilità non sarebbero in grado di utilizzare in modo efficace.</w:t>
      </w:r>
    </w:p>
    <w:p w14:paraId="027D9BEF" w14:textId="5235DD73" w:rsidR="00E35B35" w:rsidRPr="00E35B35" w:rsidRDefault="00E35B35" w:rsidP="00E35B35">
      <w:pPr>
        <w:pStyle w:val="NormaleWeb"/>
        <w:shd w:val="clear" w:color="auto" w:fill="FFFFFF"/>
        <w:spacing w:after="0"/>
        <w:jc w:val="both"/>
        <w:rPr>
          <w:rFonts w:asciiTheme="minorHAnsi" w:eastAsia="Microsoft JhengHei" w:hAnsiTheme="minorHAnsi" w:cstheme="minorHAnsi"/>
          <w:bCs/>
          <w:color w:val="000000" w:themeColor="text1"/>
          <w:sz w:val="22"/>
          <w:szCs w:val="22"/>
        </w:rPr>
      </w:pPr>
      <w:r w:rsidRPr="00E35B35">
        <w:rPr>
          <w:rFonts w:asciiTheme="minorHAnsi" w:eastAsia="Microsoft JhengHei" w:hAnsiTheme="minorHAnsi" w:cstheme="minorHAnsi"/>
          <w:bCs/>
          <w:color w:val="000000" w:themeColor="text1"/>
          <w:sz w:val="22"/>
          <w:szCs w:val="22"/>
        </w:rPr>
        <w:t>Discussione</w:t>
      </w:r>
    </w:p>
    <w:p w14:paraId="27D3BF85"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bCs/>
          <w:color w:val="000000" w:themeColor="text1"/>
          <w:sz w:val="22"/>
          <w:szCs w:val="22"/>
        </w:rPr>
      </w:pPr>
      <w:r w:rsidRPr="00E35B35">
        <w:rPr>
          <w:rFonts w:asciiTheme="minorHAnsi" w:eastAsia="Microsoft JhengHei" w:hAnsiTheme="minorHAnsi" w:cstheme="minorHAnsi"/>
          <w:bCs/>
          <w:color w:val="000000" w:themeColor="text1"/>
          <w:sz w:val="22"/>
          <w:szCs w:val="22"/>
        </w:rPr>
        <w:t>• Cosa ti viene in mente quando senti la parola «accesso digitale»?</w:t>
      </w:r>
    </w:p>
    <w:p w14:paraId="016724CB"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bCs/>
          <w:color w:val="000000" w:themeColor="text1"/>
          <w:sz w:val="22"/>
          <w:szCs w:val="22"/>
        </w:rPr>
      </w:pPr>
      <w:r w:rsidRPr="00E35B35">
        <w:rPr>
          <w:rFonts w:asciiTheme="minorHAnsi" w:eastAsia="Microsoft JhengHei" w:hAnsiTheme="minorHAnsi" w:cstheme="minorHAnsi"/>
          <w:bCs/>
          <w:color w:val="000000" w:themeColor="text1"/>
          <w:sz w:val="22"/>
          <w:szCs w:val="22"/>
        </w:rPr>
        <w:t>• Perché le pari opportunità sono cruciali nell'istruzione?</w:t>
      </w:r>
    </w:p>
    <w:p w14:paraId="6CFB3132" w14:textId="77777777" w:rsidR="00E35B35" w:rsidRPr="00E35B35" w:rsidRDefault="00E35B35" w:rsidP="00E35B35">
      <w:pPr>
        <w:pStyle w:val="NormaleWeb"/>
        <w:shd w:val="clear" w:color="auto" w:fill="FFFFFF"/>
        <w:spacing w:after="0"/>
        <w:jc w:val="both"/>
        <w:rPr>
          <w:rFonts w:asciiTheme="minorHAnsi" w:eastAsia="Microsoft JhengHei" w:hAnsiTheme="minorHAnsi" w:cstheme="minorHAnsi"/>
          <w:bCs/>
          <w:color w:val="000000" w:themeColor="text1"/>
          <w:sz w:val="22"/>
          <w:szCs w:val="22"/>
        </w:rPr>
      </w:pPr>
      <w:r w:rsidRPr="00E35B35">
        <w:rPr>
          <w:rFonts w:asciiTheme="minorHAnsi" w:eastAsia="Microsoft JhengHei" w:hAnsiTheme="minorHAnsi" w:cstheme="minorHAnsi"/>
          <w:bCs/>
          <w:color w:val="000000" w:themeColor="text1"/>
          <w:sz w:val="22"/>
          <w:szCs w:val="22"/>
        </w:rPr>
        <w:t>• Tutti dovrebbero avere accesso digitale, perché?</w:t>
      </w:r>
    </w:p>
    <w:p w14:paraId="3CB2AACA" w14:textId="7B9B46DE" w:rsidR="005C46DE" w:rsidRDefault="00E35B35" w:rsidP="00E35B35">
      <w:pPr>
        <w:pStyle w:val="NormaleWeb"/>
        <w:shd w:val="clear" w:color="auto" w:fill="FFFFFF"/>
        <w:spacing w:before="0" w:after="0"/>
        <w:jc w:val="both"/>
      </w:pPr>
      <w:r w:rsidRPr="00E35B35">
        <w:rPr>
          <w:rFonts w:asciiTheme="minorHAnsi" w:eastAsia="Microsoft JhengHei" w:hAnsiTheme="minorHAnsi" w:cstheme="minorHAnsi"/>
          <w:bCs/>
          <w:color w:val="000000" w:themeColor="text1"/>
          <w:sz w:val="22"/>
          <w:szCs w:val="22"/>
        </w:rPr>
        <w:t>• Fornire un esempio di accessibilità digitale.</w:t>
      </w: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7018DA3E" w14:textId="77777777" w:rsidR="00080950" w:rsidRDefault="00080950" w:rsidP="00224076">
      <w:pPr>
        <w:spacing w:after="0" w:line="240" w:lineRule="auto"/>
        <w:rPr>
          <w:b/>
        </w:rPr>
      </w:pPr>
    </w:p>
    <w:p w14:paraId="40E9DD64" w14:textId="77777777" w:rsidR="00080950" w:rsidRDefault="00080950" w:rsidP="00224076">
      <w:pPr>
        <w:spacing w:after="0" w:line="240" w:lineRule="auto"/>
        <w:rPr>
          <w:b/>
        </w:rPr>
      </w:pPr>
    </w:p>
    <w:p w14:paraId="17A4B2D7" w14:textId="77777777" w:rsidR="00080950" w:rsidRDefault="00080950" w:rsidP="00224076">
      <w:pPr>
        <w:spacing w:after="0" w:line="240" w:lineRule="auto"/>
        <w:rPr>
          <w:b/>
        </w:rPr>
      </w:pPr>
    </w:p>
    <w:p w14:paraId="1D690BC6" w14:textId="77777777" w:rsidR="00080950" w:rsidRDefault="00080950" w:rsidP="00224076">
      <w:pPr>
        <w:spacing w:after="0" w:line="240" w:lineRule="auto"/>
        <w:rPr>
          <w:b/>
        </w:rPr>
      </w:pPr>
    </w:p>
    <w:p w14:paraId="204A09E4" w14:textId="77777777" w:rsidR="00080950" w:rsidRDefault="00080950" w:rsidP="00224076">
      <w:pPr>
        <w:spacing w:after="0" w:line="240" w:lineRule="auto"/>
        <w:rPr>
          <w:b/>
        </w:rPr>
      </w:pPr>
    </w:p>
    <w:p w14:paraId="2C6B7B65" w14:textId="77777777" w:rsidR="00080950" w:rsidRDefault="00080950" w:rsidP="00224076">
      <w:pPr>
        <w:spacing w:after="0" w:line="240" w:lineRule="auto"/>
        <w:rPr>
          <w:b/>
        </w:rPr>
      </w:pPr>
    </w:p>
    <w:p w14:paraId="17629A8F" w14:textId="77777777" w:rsidR="00080950" w:rsidRDefault="00080950" w:rsidP="00224076">
      <w:pPr>
        <w:spacing w:after="0" w:line="240" w:lineRule="auto"/>
        <w:rPr>
          <w:b/>
        </w:rPr>
      </w:pPr>
    </w:p>
    <w:p w14:paraId="1909C5CB" w14:textId="77777777" w:rsidR="00080950" w:rsidRDefault="00080950" w:rsidP="00224076">
      <w:pPr>
        <w:spacing w:after="0" w:line="240" w:lineRule="auto"/>
        <w:rPr>
          <w:b/>
        </w:rPr>
      </w:pPr>
    </w:p>
    <w:p w14:paraId="17CD8D76" w14:textId="77777777" w:rsidR="007D6AAF" w:rsidRDefault="007D6AAF" w:rsidP="00224076">
      <w:pPr>
        <w:spacing w:after="0" w:line="240" w:lineRule="auto"/>
        <w:rPr>
          <w:b/>
        </w:rPr>
      </w:pPr>
    </w:p>
    <w:p w14:paraId="205C8068" w14:textId="77777777" w:rsidR="007D6AAF" w:rsidRDefault="007D6AAF" w:rsidP="00224076">
      <w:pPr>
        <w:spacing w:after="0" w:line="240" w:lineRule="auto"/>
        <w:rPr>
          <w:b/>
        </w:rPr>
      </w:pPr>
    </w:p>
    <w:p w14:paraId="59DDDFF3" w14:textId="77777777" w:rsidR="007D6AAF" w:rsidRDefault="007D6AAF" w:rsidP="00224076">
      <w:pPr>
        <w:spacing w:after="0" w:line="240" w:lineRule="auto"/>
        <w:rPr>
          <w:b/>
        </w:rPr>
      </w:pPr>
    </w:p>
    <w:p w14:paraId="0C27E194" w14:textId="77777777" w:rsidR="007D6AAF" w:rsidRDefault="007D6AAF" w:rsidP="00224076">
      <w:pPr>
        <w:spacing w:after="0" w:line="240" w:lineRule="auto"/>
        <w:rPr>
          <w:b/>
        </w:rPr>
      </w:pPr>
    </w:p>
    <w:p w14:paraId="01DC07F2" w14:textId="77777777" w:rsidR="007D6AAF" w:rsidRDefault="007D6AAF" w:rsidP="00224076">
      <w:pPr>
        <w:spacing w:after="0" w:line="240" w:lineRule="auto"/>
        <w:rPr>
          <w:b/>
        </w:rPr>
      </w:pPr>
    </w:p>
    <w:p w14:paraId="618A3BD8" w14:textId="77777777" w:rsidR="007D6AAF" w:rsidRDefault="007D6AAF" w:rsidP="00224076">
      <w:pPr>
        <w:spacing w:after="0" w:line="240" w:lineRule="auto"/>
        <w:rPr>
          <w:b/>
        </w:rPr>
      </w:pPr>
    </w:p>
    <w:p w14:paraId="5BC1B2C8" w14:textId="77777777" w:rsidR="007D6AAF" w:rsidRDefault="007D6AAF" w:rsidP="00224076">
      <w:pPr>
        <w:spacing w:after="0" w:line="240" w:lineRule="auto"/>
        <w:rPr>
          <w:b/>
        </w:rPr>
      </w:pPr>
    </w:p>
    <w:p w14:paraId="2DE02B3E" w14:textId="77777777" w:rsidR="007D6AAF" w:rsidRDefault="007D6AAF" w:rsidP="00224076">
      <w:pPr>
        <w:spacing w:after="0" w:line="240" w:lineRule="auto"/>
        <w:rPr>
          <w:b/>
        </w:rPr>
      </w:pPr>
    </w:p>
    <w:p w14:paraId="525EB990" w14:textId="77777777" w:rsidR="007D6AAF" w:rsidRDefault="007D6AAF" w:rsidP="00224076">
      <w:pPr>
        <w:spacing w:after="0" w:line="240" w:lineRule="auto"/>
        <w:rPr>
          <w:b/>
        </w:rPr>
      </w:pPr>
    </w:p>
    <w:p w14:paraId="15E3D6C2" w14:textId="035E3EDA" w:rsidR="00224076" w:rsidRPr="00326B87" w:rsidRDefault="00224076" w:rsidP="00224076">
      <w:pPr>
        <w:spacing w:after="0" w:line="240" w:lineRule="auto"/>
        <w:rPr>
          <w:b/>
        </w:rPr>
      </w:pPr>
      <w:proofErr w:type="spellStart"/>
      <w:r w:rsidRPr="00326B87">
        <w:rPr>
          <w:b/>
        </w:rPr>
        <w:t>References</w:t>
      </w:r>
      <w:proofErr w:type="spellEnd"/>
      <w:r w:rsidRPr="00326B87">
        <w:rPr>
          <w:b/>
        </w:rPr>
        <w:t xml:space="preserve"> </w:t>
      </w:r>
    </w:p>
    <w:p w14:paraId="60B29CAD" w14:textId="77777777" w:rsidR="00224076" w:rsidRDefault="00224076" w:rsidP="00224076">
      <w:pPr>
        <w:spacing w:after="0" w:line="240" w:lineRule="auto"/>
      </w:pPr>
    </w:p>
    <w:p w14:paraId="3F318EA3" w14:textId="77777777" w:rsidR="00224076" w:rsidRPr="00DD2288" w:rsidRDefault="00224076" w:rsidP="00224076">
      <w:pPr>
        <w:spacing w:after="0" w:line="240" w:lineRule="auto"/>
        <w:rPr>
          <w:color w:val="000000" w:themeColor="text1"/>
        </w:rPr>
      </w:pPr>
    </w:p>
    <w:p w14:paraId="4480E674" w14:textId="6B2C9066" w:rsidR="005E2DEF" w:rsidRPr="005E2DEF" w:rsidRDefault="003F48EF">
      <w:pPr>
        <w:spacing w:after="0" w:line="240" w:lineRule="auto"/>
        <w:rPr>
          <w:color w:val="000000" w:themeColor="text1"/>
        </w:rPr>
      </w:pPr>
      <w:r>
        <w:rPr>
          <w:color w:val="000000" w:themeColor="text1"/>
        </w:rPr>
        <w:t>Digital Access</w:t>
      </w:r>
      <w:r w:rsidR="00DD2288">
        <w:rPr>
          <w:color w:val="000000" w:themeColor="text1"/>
        </w:rPr>
        <w:t xml:space="preserve">. </w:t>
      </w:r>
      <w:hyperlink r:id="rId25" w:history="1">
        <w:r w:rsidR="005E2DEF" w:rsidRPr="005E2DEF">
          <w:rPr>
            <w:rStyle w:val="Collegamentoipertestuale"/>
            <w:color w:val="000000" w:themeColor="text1"/>
            <w:u w:val="none"/>
          </w:rPr>
          <w:t>https://www.viewsonic.com/library/education/what-is-digital-accessibility-and-why-its-crucial-at-schools/</w:t>
        </w:r>
      </w:hyperlink>
    </w:p>
    <w:p w14:paraId="21B45F6B" w14:textId="77777777" w:rsidR="005E2DEF" w:rsidRDefault="005E2DEF">
      <w:pPr>
        <w:spacing w:after="0" w:line="240" w:lineRule="auto"/>
      </w:pPr>
    </w:p>
    <w:p w14:paraId="37569461" w14:textId="4E1756E8" w:rsidR="000F3D15" w:rsidRPr="00DD2288" w:rsidRDefault="00DD2288">
      <w:pPr>
        <w:spacing w:after="0" w:line="240" w:lineRule="auto"/>
        <w:rPr>
          <w:color w:val="000000" w:themeColor="text1"/>
        </w:rPr>
      </w:pPr>
      <w:r>
        <w:rPr>
          <w:color w:val="000000" w:themeColor="text1"/>
        </w:rPr>
        <w:t xml:space="preserve">Digital </w:t>
      </w:r>
      <w:r w:rsidR="00FF0E1D">
        <w:rPr>
          <w:color w:val="000000" w:themeColor="text1"/>
        </w:rPr>
        <w:t>Access.</w:t>
      </w:r>
      <w:r>
        <w:rPr>
          <w:color w:val="000000" w:themeColor="text1"/>
        </w:rPr>
        <w:t xml:space="preserve">  </w:t>
      </w:r>
      <w:r w:rsidR="00FF0E1D">
        <w:t>https://cure.erasmus</w:t>
      </w:r>
      <w:r w:rsidR="00FF0E1D" w:rsidRPr="00FF0E1D">
        <w:t>plus.org.il/pluginfile.php/2562/mod_resource/content/2/DIGITAL%20ACCESS%20Introduction.pdf</w:t>
      </w:r>
    </w:p>
    <w:p w14:paraId="0A6C7EF4" w14:textId="34F4007B" w:rsidR="00DD2288" w:rsidRDefault="00DD2288">
      <w:pPr>
        <w:spacing w:after="0" w:line="240" w:lineRule="auto"/>
      </w:pPr>
    </w:p>
    <w:p w14:paraId="0FC33F9C" w14:textId="77777777" w:rsidR="00DD2288" w:rsidRDefault="00DD2288">
      <w:pPr>
        <w:spacing w:after="0" w:line="240" w:lineRule="auto"/>
      </w:pPr>
    </w:p>
    <w:p w14:paraId="05EEF5C9" w14:textId="7CBCCB24"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1F91A4AF" w14:textId="1C181001" w:rsidR="00186639" w:rsidRPr="00186639" w:rsidRDefault="000B5A22" w:rsidP="00326B87">
      <w:pPr>
        <w:spacing w:after="0" w:line="240" w:lineRule="auto"/>
        <w:rPr>
          <w:lang w:val="en-GB"/>
        </w:rPr>
      </w:pPr>
      <w:r>
        <w:rPr>
          <w:noProof/>
          <w:lang w:val="tr-TR" w:eastAsia="tr-TR"/>
        </w:rPr>
        <mc:AlternateContent>
          <mc:Choice Requires="wps">
            <w:drawing>
              <wp:anchor distT="0" distB="0" distL="114300" distR="114300" simplePos="0" relativeHeight="251654656" behindDoc="0" locked="0" layoutInCell="1" allowOverlap="1" wp14:anchorId="1D22C7A2" wp14:editId="2F0D26AB">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4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26"/>
      <w:footerReference w:type="default" r:id="rId27"/>
      <w:headerReference w:type="first" r:id="rId28"/>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10B50" w14:textId="77777777" w:rsidR="009666AF" w:rsidRDefault="009666AF" w:rsidP="00A130D5">
      <w:pPr>
        <w:spacing w:after="0" w:line="240" w:lineRule="auto"/>
      </w:pPr>
      <w:r>
        <w:separator/>
      </w:r>
    </w:p>
  </w:endnote>
  <w:endnote w:type="continuationSeparator" w:id="0">
    <w:p w14:paraId="0465712F" w14:textId="77777777" w:rsidR="009666AF" w:rsidRDefault="009666AF"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A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A2"/>
    <w:family w:val="swiss"/>
    <w:pitch w:val="variable"/>
    <w:sig w:usb0="A0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Microsoft JhengHei">
    <w:panose1 w:val="020B0604030504040204"/>
    <w:charset w:val="88"/>
    <w:family w:val="swiss"/>
    <w:pitch w:val="variable"/>
    <w:sig w:usb0="000002A7" w:usb1="28CF4400" w:usb2="00000016" w:usb3="00000000" w:csb0="00100009" w:csb1="00000000"/>
  </w:font>
  <w:font w:name="Arial Narrow">
    <w:panose1 w:val="020B0606020202030204"/>
    <w:charset w:val="A2"/>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proofErr w:type="spellStart"/>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proofErr w:type="spellEnd"/>
    <w:r w:rsidRPr="00FE4437">
      <w:rPr>
        <w:rFonts w:cs="Calibri"/>
        <w:color w:val="000000"/>
        <w:sz w:val="18"/>
        <w:szCs w:val="18"/>
      </w:rPr>
      <w:t xml:space="preserve">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w:t>
    </w:r>
    <w:proofErr w:type="spellStart"/>
    <w:r w:rsidRPr="00FE4437">
      <w:rPr>
        <w:rFonts w:cs="Calibri"/>
        <w:color w:val="000000"/>
        <w:sz w:val="18"/>
        <w:szCs w:val="18"/>
      </w:rPr>
      <w:t>has</w:t>
    </w:r>
    <w:proofErr w:type="spellEnd"/>
    <w:r w:rsidRPr="00FE4437">
      <w:rPr>
        <w:rFonts w:cs="Calibri"/>
        <w:color w:val="000000"/>
        <w:spacing w:val="1"/>
        <w:sz w:val="18"/>
        <w:szCs w:val="18"/>
      </w:rPr>
      <w:t xml:space="preserve"> </w:t>
    </w:r>
    <w:proofErr w:type="spellStart"/>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proofErr w:type="spellEnd"/>
    <w:r w:rsidRPr="00FE4437">
      <w:rPr>
        <w:rFonts w:cs="Calibri"/>
        <w:color w:val="000000"/>
        <w:spacing w:val="1"/>
        <w:sz w:val="18"/>
        <w:szCs w:val="18"/>
      </w:rPr>
      <w:t xml:space="preserve"> </w:t>
    </w:r>
    <w:proofErr w:type="spellStart"/>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proofErr w:type="spellEnd"/>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proofErr w:type="spellStart"/>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proofErr w:type="spellEnd"/>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proofErr w:type="spellStart"/>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proofErr w:type="spellEnd"/>
    <w:r w:rsidRPr="00FE4437">
      <w:rPr>
        <w:rFonts w:cs="Calibri"/>
        <w:color w:val="000000"/>
        <w:spacing w:val="1"/>
        <w:sz w:val="18"/>
        <w:szCs w:val="18"/>
      </w:rPr>
      <w:t xml:space="preserve"> </w:t>
    </w:r>
    <w:proofErr w:type="spellStart"/>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proofErr w:type="spellEnd"/>
    <w:r w:rsidRPr="00FE4437">
      <w:rPr>
        <w:rFonts w:cs="Calibri"/>
        <w:color w:val="000000"/>
        <w:spacing w:val="1"/>
        <w:sz w:val="18"/>
        <w:szCs w:val="18"/>
      </w:rPr>
      <w:t xml:space="preserve"> </w:t>
    </w:r>
    <w:proofErr w:type="spellStart"/>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proofErr w:type="spellEnd"/>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proofErr w:type="spellStart"/>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s</w:t>
    </w:r>
    <w:proofErr w:type="spellEnd"/>
    <w:r w:rsidRPr="00FE4437">
      <w:rPr>
        <w:rFonts w:cs="Calibri"/>
        <w:color w:val="000000"/>
        <w:sz w:val="18"/>
        <w:szCs w:val="18"/>
      </w:rPr>
      <w:t xml:space="preserve"> </w:t>
    </w:r>
    <w:proofErr w:type="spellStart"/>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proofErr w:type="spellEnd"/>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proofErr w:type="spellStart"/>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proofErr w:type="spellEnd"/>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proofErr w:type="spellStart"/>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proofErr w:type="spellEnd"/>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proofErr w:type="spellStart"/>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proofErr w:type="spellEnd"/>
    <w:r w:rsidRPr="00FE4437">
      <w:rPr>
        <w:rFonts w:cs="Calibri"/>
        <w:color w:val="000000"/>
        <w:spacing w:val="-1"/>
        <w:sz w:val="18"/>
        <w:szCs w:val="18"/>
      </w:rPr>
      <w:t xml:space="preserve"> </w:t>
    </w:r>
    <w:proofErr w:type="spellStart"/>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proofErr w:type="spellEnd"/>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proofErr w:type="spellStart"/>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proofErr w:type="spellEnd"/>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proofErr w:type="spellStart"/>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proofErr w:type="spellEnd"/>
    <w:r w:rsidRPr="00FE4437">
      <w:rPr>
        <w:rFonts w:cs="Calibri"/>
        <w:color w:val="000000"/>
        <w:spacing w:val="-1"/>
        <w:sz w:val="18"/>
        <w:szCs w:val="18"/>
      </w:rPr>
      <w:t xml:space="preserve"> </w:t>
    </w:r>
    <w:proofErr w:type="spellStart"/>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proofErr w:type="spellEnd"/>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proofErr w:type="spellStart"/>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proofErr w:type="spellEnd"/>
    <w:r w:rsidRPr="00FE4437">
      <w:rPr>
        <w:rFonts w:cs="Calibri"/>
        <w:color w:val="000000"/>
        <w:spacing w:val="-1"/>
        <w:sz w:val="18"/>
        <w:szCs w:val="18"/>
      </w:rPr>
      <w:t xml:space="preserve"> </w:t>
    </w:r>
    <w:proofErr w:type="spellStart"/>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roofErr w:type="spellEnd"/>
    <w:r w:rsidRPr="00FE4437">
      <w:rPr>
        <w:rFonts w:cs="Calibri"/>
        <w:color w:val="000000"/>
        <w:sz w:val="18"/>
        <w:szCs w:val="18"/>
      </w:rPr>
      <w:t>.</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425645" w14:textId="77777777" w:rsidR="009666AF" w:rsidRDefault="009666AF" w:rsidP="00A130D5">
      <w:pPr>
        <w:spacing w:after="0" w:line="240" w:lineRule="auto"/>
      </w:pPr>
      <w:r>
        <w:separator/>
      </w:r>
    </w:p>
  </w:footnote>
  <w:footnote w:type="continuationSeparator" w:id="0">
    <w:p w14:paraId="7D2ADBAC" w14:textId="77777777" w:rsidR="009666AF" w:rsidRDefault="009666AF"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Intestazione"/>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tr-TR"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Intestazione"/>
      <w:ind w:right="-98"/>
      <w:rPr>
        <w:rFonts w:ascii="Verdana" w:hAnsi="Verdana"/>
        <w:i/>
        <w:sz w:val="12"/>
        <w:szCs w:val="12"/>
        <w:lang w:val="en-US"/>
      </w:rPr>
    </w:pPr>
    <w:r>
      <w:t xml:space="preserve">Project </w:t>
    </w:r>
    <w:proofErr w:type="spellStart"/>
    <w:r>
      <w:t>N</w:t>
    </w:r>
    <w:r w:rsidRPr="00A31D09">
      <w:t>umbe</w:t>
    </w:r>
    <w:r w:rsidRPr="005330F8">
      <w:rPr>
        <w:rFonts w:cstheme="minorHAnsi"/>
      </w:rPr>
      <w:t>r</w:t>
    </w:r>
    <w:proofErr w:type="spellEnd"/>
    <w:r w:rsidRPr="005330F8">
      <w:rPr>
        <w:rFonts w:cstheme="minorHAnsi"/>
      </w:rPr>
      <w:t xml:space="preserve">: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Intestazione"/>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Intestazione"/>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proofErr w:type="gramStart"/>
    <w:r w:rsidR="005809F2" w:rsidRPr="00F35B42">
      <w:rPr>
        <w:rFonts w:ascii="Verdana" w:hAnsi="Verdana"/>
        <w:sz w:val="12"/>
        <w:szCs w:val="12"/>
        <w:lang w:val="en-US"/>
      </w:rPr>
      <w:t xml:space="preserve">   </w:t>
    </w:r>
    <w:r w:rsidR="005809F2" w:rsidRPr="00F35B42">
      <w:rPr>
        <w:rFonts w:ascii="Verdana" w:hAnsi="Verdana"/>
        <w:i/>
        <w:sz w:val="12"/>
        <w:szCs w:val="12"/>
        <w:lang w:val="en-US"/>
      </w:rPr>
      <w:t>(</w:t>
    </w:r>
    <w:proofErr w:type="gramEnd"/>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13DC1"/>
    <w:multiLevelType w:val="multilevel"/>
    <w:tmpl w:val="CA7A3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83353B"/>
    <w:multiLevelType w:val="multilevel"/>
    <w:tmpl w:val="B1349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18"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1"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6CEE2F99"/>
    <w:multiLevelType w:val="multilevel"/>
    <w:tmpl w:val="47D425B0"/>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4"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5"/>
  </w:num>
  <w:num w:numId="2">
    <w:abstractNumId w:val="25"/>
  </w:num>
  <w:num w:numId="3">
    <w:abstractNumId w:val="21"/>
  </w:num>
  <w:num w:numId="4">
    <w:abstractNumId w:val="19"/>
  </w:num>
  <w:num w:numId="5">
    <w:abstractNumId w:val="2"/>
  </w:num>
  <w:num w:numId="6">
    <w:abstractNumId w:val="1"/>
  </w:num>
  <w:num w:numId="7">
    <w:abstractNumId w:val="11"/>
  </w:num>
  <w:num w:numId="8">
    <w:abstractNumId w:val="24"/>
  </w:num>
  <w:num w:numId="9">
    <w:abstractNumId w:val="5"/>
  </w:num>
  <w:num w:numId="10">
    <w:abstractNumId w:val="23"/>
  </w:num>
  <w:num w:numId="11">
    <w:abstractNumId w:val="20"/>
  </w:num>
  <w:num w:numId="12">
    <w:abstractNumId w:val="10"/>
  </w:num>
  <w:num w:numId="13">
    <w:abstractNumId w:val="8"/>
  </w:num>
  <w:num w:numId="14">
    <w:abstractNumId w:val="18"/>
  </w:num>
  <w:num w:numId="15">
    <w:abstractNumId w:val="6"/>
  </w:num>
  <w:num w:numId="16">
    <w:abstractNumId w:val="9"/>
  </w:num>
  <w:num w:numId="17">
    <w:abstractNumId w:val="16"/>
  </w:num>
  <w:num w:numId="18">
    <w:abstractNumId w:val="13"/>
  </w:num>
  <w:num w:numId="19">
    <w:abstractNumId w:val="12"/>
  </w:num>
  <w:num w:numId="20">
    <w:abstractNumId w:val="3"/>
  </w:num>
  <w:num w:numId="21">
    <w:abstractNumId w:val="14"/>
  </w:num>
  <w:num w:numId="22">
    <w:abstractNumId w:val="4"/>
  </w:num>
  <w:num w:numId="23">
    <w:abstractNumId w:val="0"/>
  </w:num>
  <w:num w:numId="24">
    <w:abstractNumId w:val="7"/>
  </w:num>
  <w:num w:numId="25">
    <w:abstractNumId w:val="22"/>
  </w:num>
  <w:num w:numId="2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30D5"/>
    <w:rsid w:val="00004939"/>
    <w:rsid w:val="00005F72"/>
    <w:rsid w:val="00014A1F"/>
    <w:rsid w:val="00033C99"/>
    <w:rsid w:val="00037C92"/>
    <w:rsid w:val="000442A4"/>
    <w:rsid w:val="0004453F"/>
    <w:rsid w:val="0004548E"/>
    <w:rsid w:val="00052A60"/>
    <w:rsid w:val="000625C8"/>
    <w:rsid w:val="00065D6B"/>
    <w:rsid w:val="00070439"/>
    <w:rsid w:val="000770DB"/>
    <w:rsid w:val="00080950"/>
    <w:rsid w:val="00080E03"/>
    <w:rsid w:val="0008426E"/>
    <w:rsid w:val="000A39DF"/>
    <w:rsid w:val="000A57C3"/>
    <w:rsid w:val="000B019E"/>
    <w:rsid w:val="000B2741"/>
    <w:rsid w:val="000B2A38"/>
    <w:rsid w:val="000B5A22"/>
    <w:rsid w:val="000C0C8D"/>
    <w:rsid w:val="000C5D86"/>
    <w:rsid w:val="000E43B6"/>
    <w:rsid w:val="000F203A"/>
    <w:rsid w:val="000F3C86"/>
    <w:rsid w:val="000F3D15"/>
    <w:rsid w:val="000F6B5E"/>
    <w:rsid w:val="001042B9"/>
    <w:rsid w:val="00106B96"/>
    <w:rsid w:val="00113E44"/>
    <w:rsid w:val="00115410"/>
    <w:rsid w:val="00130199"/>
    <w:rsid w:val="00135FD5"/>
    <w:rsid w:val="001537EE"/>
    <w:rsid w:val="00165FE4"/>
    <w:rsid w:val="00167B34"/>
    <w:rsid w:val="0018079B"/>
    <w:rsid w:val="00185082"/>
    <w:rsid w:val="00185E29"/>
    <w:rsid w:val="00186639"/>
    <w:rsid w:val="00187242"/>
    <w:rsid w:val="001872EE"/>
    <w:rsid w:val="001924F9"/>
    <w:rsid w:val="00194215"/>
    <w:rsid w:val="00195413"/>
    <w:rsid w:val="00197E93"/>
    <w:rsid w:val="001A679B"/>
    <w:rsid w:val="001B4603"/>
    <w:rsid w:val="001D2DDA"/>
    <w:rsid w:val="001D610E"/>
    <w:rsid w:val="001D67B8"/>
    <w:rsid w:val="001E1A1D"/>
    <w:rsid w:val="001E47B2"/>
    <w:rsid w:val="001E5789"/>
    <w:rsid w:val="001E79BE"/>
    <w:rsid w:val="001F0207"/>
    <w:rsid w:val="001F0CEB"/>
    <w:rsid w:val="001F450C"/>
    <w:rsid w:val="00207D30"/>
    <w:rsid w:val="00224076"/>
    <w:rsid w:val="002312D6"/>
    <w:rsid w:val="002313A5"/>
    <w:rsid w:val="002313F0"/>
    <w:rsid w:val="002337C3"/>
    <w:rsid w:val="00240E5F"/>
    <w:rsid w:val="002419FE"/>
    <w:rsid w:val="0024233D"/>
    <w:rsid w:val="00243050"/>
    <w:rsid w:val="002439F7"/>
    <w:rsid w:val="00264912"/>
    <w:rsid w:val="0027006E"/>
    <w:rsid w:val="00281AFC"/>
    <w:rsid w:val="00283008"/>
    <w:rsid w:val="0028460D"/>
    <w:rsid w:val="002952BF"/>
    <w:rsid w:val="00295B8D"/>
    <w:rsid w:val="002967C3"/>
    <w:rsid w:val="002A219D"/>
    <w:rsid w:val="002A49F2"/>
    <w:rsid w:val="002A6239"/>
    <w:rsid w:val="002E2674"/>
    <w:rsid w:val="002E38F4"/>
    <w:rsid w:val="002F1725"/>
    <w:rsid w:val="00303968"/>
    <w:rsid w:val="00304EE1"/>
    <w:rsid w:val="0030636F"/>
    <w:rsid w:val="00313041"/>
    <w:rsid w:val="00315FE1"/>
    <w:rsid w:val="00321A16"/>
    <w:rsid w:val="00324A36"/>
    <w:rsid w:val="00326B87"/>
    <w:rsid w:val="003309EB"/>
    <w:rsid w:val="00333833"/>
    <w:rsid w:val="00337588"/>
    <w:rsid w:val="00342AB5"/>
    <w:rsid w:val="003433F6"/>
    <w:rsid w:val="0034416D"/>
    <w:rsid w:val="00344D39"/>
    <w:rsid w:val="00351AAC"/>
    <w:rsid w:val="0035260A"/>
    <w:rsid w:val="003559B6"/>
    <w:rsid w:val="003560D4"/>
    <w:rsid w:val="00357DC5"/>
    <w:rsid w:val="00357F04"/>
    <w:rsid w:val="00357FE4"/>
    <w:rsid w:val="00361E15"/>
    <w:rsid w:val="003621E7"/>
    <w:rsid w:val="0036711B"/>
    <w:rsid w:val="00386101"/>
    <w:rsid w:val="00391ADD"/>
    <w:rsid w:val="003939BD"/>
    <w:rsid w:val="003A5384"/>
    <w:rsid w:val="003B27D9"/>
    <w:rsid w:val="003C06E0"/>
    <w:rsid w:val="003C135B"/>
    <w:rsid w:val="003C6022"/>
    <w:rsid w:val="003D2CCA"/>
    <w:rsid w:val="003D5932"/>
    <w:rsid w:val="003D7BC6"/>
    <w:rsid w:val="003E0FB2"/>
    <w:rsid w:val="003E39D6"/>
    <w:rsid w:val="003E4B3F"/>
    <w:rsid w:val="003E63D1"/>
    <w:rsid w:val="003F48EF"/>
    <w:rsid w:val="003F4A0F"/>
    <w:rsid w:val="0040502F"/>
    <w:rsid w:val="0041171F"/>
    <w:rsid w:val="0041333E"/>
    <w:rsid w:val="0041341A"/>
    <w:rsid w:val="0041645E"/>
    <w:rsid w:val="00423119"/>
    <w:rsid w:val="00423123"/>
    <w:rsid w:val="004406AD"/>
    <w:rsid w:val="00456E78"/>
    <w:rsid w:val="00464C35"/>
    <w:rsid w:val="00471881"/>
    <w:rsid w:val="0047777B"/>
    <w:rsid w:val="0048303E"/>
    <w:rsid w:val="0048687A"/>
    <w:rsid w:val="004915C1"/>
    <w:rsid w:val="004A1565"/>
    <w:rsid w:val="004A48D1"/>
    <w:rsid w:val="004A7B1E"/>
    <w:rsid w:val="004B4183"/>
    <w:rsid w:val="004B4834"/>
    <w:rsid w:val="004C2C0F"/>
    <w:rsid w:val="004C77D8"/>
    <w:rsid w:val="004D122B"/>
    <w:rsid w:val="004D309C"/>
    <w:rsid w:val="004E0DD5"/>
    <w:rsid w:val="004E4EE0"/>
    <w:rsid w:val="004E5403"/>
    <w:rsid w:val="005013B1"/>
    <w:rsid w:val="005037C6"/>
    <w:rsid w:val="005267E6"/>
    <w:rsid w:val="00530205"/>
    <w:rsid w:val="00535920"/>
    <w:rsid w:val="00541BC8"/>
    <w:rsid w:val="005427A2"/>
    <w:rsid w:val="00543052"/>
    <w:rsid w:val="0054556A"/>
    <w:rsid w:val="00564FA6"/>
    <w:rsid w:val="00573C55"/>
    <w:rsid w:val="005809F2"/>
    <w:rsid w:val="005834B4"/>
    <w:rsid w:val="005A11D9"/>
    <w:rsid w:val="005A4A8F"/>
    <w:rsid w:val="005B0C03"/>
    <w:rsid w:val="005B4F1C"/>
    <w:rsid w:val="005C46DE"/>
    <w:rsid w:val="005D133C"/>
    <w:rsid w:val="005D2AAF"/>
    <w:rsid w:val="005E2DEF"/>
    <w:rsid w:val="005E4920"/>
    <w:rsid w:val="005F2330"/>
    <w:rsid w:val="00600152"/>
    <w:rsid w:val="0060185D"/>
    <w:rsid w:val="006057F0"/>
    <w:rsid w:val="00614467"/>
    <w:rsid w:val="00615BBF"/>
    <w:rsid w:val="00640DA8"/>
    <w:rsid w:val="00641D03"/>
    <w:rsid w:val="0064387D"/>
    <w:rsid w:val="0064571E"/>
    <w:rsid w:val="00651C28"/>
    <w:rsid w:val="0066283C"/>
    <w:rsid w:val="00662B1E"/>
    <w:rsid w:val="00673EEE"/>
    <w:rsid w:val="00682739"/>
    <w:rsid w:val="006920FA"/>
    <w:rsid w:val="006947DC"/>
    <w:rsid w:val="006A2DEE"/>
    <w:rsid w:val="006B34C7"/>
    <w:rsid w:val="006B4C6C"/>
    <w:rsid w:val="006C01C7"/>
    <w:rsid w:val="006D2FBF"/>
    <w:rsid w:val="006E5FE0"/>
    <w:rsid w:val="006E6D55"/>
    <w:rsid w:val="006F0284"/>
    <w:rsid w:val="006F7637"/>
    <w:rsid w:val="006F76D9"/>
    <w:rsid w:val="006F7D77"/>
    <w:rsid w:val="00701D99"/>
    <w:rsid w:val="0071722F"/>
    <w:rsid w:val="00722555"/>
    <w:rsid w:val="0072444E"/>
    <w:rsid w:val="00735EE6"/>
    <w:rsid w:val="007368E4"/>
    <w:rsid w:val="00737549"/>
    <w:rsid w:val="0075148A"/>
    <w:rsid w:val="00762B54"/>
    <w:rsid w:val="00780FAA"/>
    <w:rsid w:val="0079014F"/>
    <w:rsid w:val="00791820"/>
    <w:rsid w:val="00792BCC"/>
    <w:rsid w:val="00793327"/>
    <w:rsid w:val="00796AEA"/>
    <w:rsid w:val="007B0E98"/>
    <w:rsid w:val="007B3801"/>
    <w:rsid w:val="007B3D0A"/>
    <w:rsid w:val="007B5B28"/>
    <w:rsid w:val="007C1DB8"/>
    <w:rsid w:val="007D164E"/>
    <w:rsid w:val="007D4CAD"/>
    <w:rsid w:val="007D6AAF"/>
    <w:rsid w:val="007E63B1"/>
    <w:rsid w:val="007F21D2"/>
    <w:rsid w:val="00803009"/>
    <w:rsid w:val="008031D5"/>
    <w:rsid w:val="00825AF2"/>
    <w:rsid w:val="0082660F"/>
    <w:rsid w:val="00833828"/>
    <w:rsid w:val="008359B6"/>
    <w:rsid w:val="00837F29"/>
    <w:rsid w:val="008567A4"/>
    <w:rsid w:val="00857DFF"/>
    <w:rsid w:val="00861D3E"/>
    <w:rsid w:val="00866F2C"/>
    <w:rsid w:val="00880F1A"/>
    <w:rsid w:val="008B3524"/>
    <w:rsid w:val="008C5CE0"/>
    <w:rsid w:val="008D14EB"/>
    <w:rsid w:val="008E35D9"/>
    <w:rsid w:val="008E40F3"/>
    <w:rsid w:val="008E5844"/>
    <w:rsid w:val="008F5AF2"/>
    <w:rsid w:val="00900D24"/>
    <w:rsid w:val="00907B53"/>
    <w:rsid w:val="009167FA"/>
    <w:rsid w:val="00922233"/>
    <w:rsid w:val="00923816"/>
    <w:rsid w:val="00940CBF"/>
    <w:rsid w:val="00942D3F"/>
    <w:rsid w:val="00942EC8"/>
    <w:rsid w:val="00947CDE"/>
    <w:rsid w:val="00956F0C"/>
    <w:rsid w:val="00962760"/>
    <w:rsid w:val="009666AF"/>
    <w:rsid w:val="009669BC"/>
    <w:rsid w:val="0098665E"/>
    <w:rsid w:val="00996978"/>
    <w:rsid w:val="009A014C"/>
    <w:rsid w:val="009A113B"/>
    <w:rsid w:val="009B5DF1"/>
    <w:rsid w:val="009C2535"/>
    <w:rsid w:val="009C6E49"/>
    <w:rsid w:val="009D1821"/>
    <w:rsid w:val="009E5171"/>
    <w:rsid w:val="009F0C72"/>
    <w:rsid w:val="009F234A"/>
    <w:rsid w:val="009F2FB2"/>
    <w:rsid w:val="00A06A13"/>
    <w:rsid w:val="00A130D5"/>
    <w:rsid w:val="00A231DA"/>
    <w:rsid w:val="00A25A87"/>
    <w:rsid w:val="00A3763A"/>
    <w:rsid w:val="00A45B44"/>
    <w:rsid w:val="00A50718"/>
    <w:rsid w:val="00A52C57"/>
    <w:rsid w:val="00A55843"/>
    <w:rsid w:val="00A63054"/>
    <w:rsid w:val="00A63136"/>
    <w:rsid w:val="00A7074B"/>
    <w:rsid w:val="00A7106A"/>
    <w:rsid w:val="00A73585"/>
    <w:rsid w:val="00A85C82"/>
    <w:rsid w:val="00A91C1D"/>
    <w:rsid w:val="00A9358C"/>
    <w:rsid w:val="00A95AE6"/>
    <w:rsid w:val="00AA53D1"/>
    <w:rsid w:val="00AA5763"/>
    <w:rsid w:val="00AA6CDC"/>
    <w:rsid w:val="00AA6CFB"/>
    <w:rsid w:val="00AB40E3"/>
    <w:rsid w:val="00AC019B"/>
    <w:rsid w:val="00AC09EF"/>
    <w:rsid w:val="00AC33C0"/>
    <w:rsid w:val="00AC4ABE"/>
    <w:rsid w:val="00AC55A3"/>
    <w:rsid w:val="00AC67F4"/>
    <w:rsid w:val="00AD1187"/>
    <w:rsid w:val="00AD6EBA"/>
    <w:rsid w:val="00AE04F7"/>
    <w:rsid w:val="00AE3A96"/>
    <w:rsid w:val="00AE7FD7"/>
    <w:rsid w:val="00AF0078"/>
    <w:rsid w:val="00AF3030"/>
    <w:rsid w:val="00AF33C5"/>
    <w:rsid w:val="00AF345C"/>
    <w:rsid w:val="00AF7CC2"/>
    <w:rsid w:val="00B04953"/>
    <w:rsid w:val="00B10B7D"/>
    <w:rsid w:val="00B10D54"/>
    <w:rsid w:val="00B142E5"/>
    <w:rsid w:val="00B26712"/>
    <w:rsid w:val="00B31131"/>
    <w:rsid w:val="00B346EC"/>
    <w:rsid w:val="00B37D19"/>
    <w:rsid w:val="00B40627"/>
    <w:rsid w:val="00B441CC"/>
    <w:rsid w:val="00B6227A"/>
    <w:rsid w:val="00B72AA2"/>
    <w:rsid w:val="00B73971"/>
    <w:rsid w:val="00B8455F"/>
    <w:rsid w:val="00B86B5C"/>
    <w:rsid w:val="00B912E2"/>
    <w:rsid w:val="00BA01E3"/>
    <w:rsid w:val="00BA0C5C"/>
    <w:rsid w:val="00BA2A0C"/>
    <w:rsid w:val="00BA2E90"/>
    <w:rsid w:val="00BA3B33"/>
    <w:rsid w:val="00BA504F"/>
    <w:rsid w:val="00BB1471"/>
    <w:rsid w:val="00BC44E4"/>
    <w:rsid w:val="00BC7F01"/>
    <w:rsid w:val="00BD3441"/>
    <w:rsid w:val="00BE2C74"/>
    <w:rsid w:val="00C01B06"/>
    <w:rsid w:val="00C108EC"/>
    <w:rsid w:val="00C14816"/>
    <w:rsid w:val="00C14F15"/>
    <w:rsid w:val="00C20D93"/>
    <w:rsid w:val="00C27183"/>
    <w:rsid w:val="00C27C91"/>
    <w:rsid w:val="00C326AC"/>
    <w:rsid w:val="00C37267"/>
    <w:rsid w:val="00C37E59"/>
    <w:rsid w:val="00C408AF"/>
    <w:rsid w:val="00C42740"/>
    <w:rsid w:val="00C46874"/>
    <w:rsid w:val="00C71130"/>
    <w:rsid w:val="00C734EE"/>
    <w:rsid w:val="00C75592"/>
    <w:rsid w:val="00C86830"/>
    <w:rsid w:val="00C910B9"/>
    <w:rsid w:val="00C97DD7"/>
    <w:rsid w:val="00CA1669"/>
    <w:rsid w:val="00CA3C8E"/>
    <w:rsid w:val="00CA3F18"/>
    <w:rsid w:val="00CA444F"/>
    <w:rsid w:val="00CB1192"/>
    <w:rsid w:val="00CB68C0"/>
    <w:rsid w:val="00CC39C4"/>
    <w:rsid w:val="00CD4508"/>
    <w:rsid w:val="00CE09D7"/>
    <w:rsid w:val="00CE24F8"/>
    <w:rsid w:val="00CE5FB6"/>
    <w:rsid w:val="00CF0973"/>
    <w:rsid w:val="00D02394"/>
    <w:rsid w:val="00D05EB1"/>
    <w:rsid w:val="00D10D0B"/>
    <w:rsid w:val="00D144FF"/>
    <w:rsid w:val="00D148D2"/>
    <w:rsid w:val="00D23A7E"/>
    <w:rsid w:val="00D26F87"/>
    <w:rsid w:val="00D33CD8"/>
    <w:rsid w:val="00D416D6"/>
    <w:rsid w:val="00D42989"/>
    <w:rsid w:val="00D45F0A"/>
    <w:rsid w:val="00D479C1"/>
    <w:rsid w:val="00D62EB2"/>
    <w:rsid w:val="00D74954"/>
    <w:rsid w:val="00D91D99"/>
    <w:rsid w:val="00D9482B"/>
    <w:rsid w:val="00DA0EDA"/>
    <w:rsid w:val="00DA3332"/>
    <w:rsid w:val="00DA3EEB"/>
    <w:rsid w:val="00DA603F"/>
    <w:rsid w:val="00DB56F0"/>
    <w:rsid w:val="00DB733A"/>
    <w:rsid w:val="00DC48CF"/>
    <w:rsid w:val="00DC69A6"/>
    <w:rsid w:val="00DD211A"/>
    <w:rsid w:val="00DD2288"/>
    <w:rsid w:val="00DE076C"/>
    <w:rsid w:val="00DE080F"/>
    <w:rsid w:val="00DE1717"/>
    <w:rsid w:val="00DE24E1"/>
    <w:rsid w:val="00DE59E3"/>
    <w:rsid w:val="00E00CC8"/>
    <w:rsid w:val="00E056EE"/>
    <w:rsid w:val="00E107BF"/>
    <w:rsid w:val="00E12E3B"/>
    <w:rsid w:val="00E158CC"/>
    <w:rsid w:val="00E15CBB"/>
    <w:rsid w:val="00E1616A"/>
    <w:rsid w:val="00E1636E"/>
    <w:rsid w:val="00E273A0"/>
    <w:rsid w:val="00E309E8"/>
    <w:rsid w:val="00E35B35"/>
    <w:rsid w:val="00E41B08"/>
    <w:rsid w:val="00E4656E"/>
    <w:rsid w:val="00E6036C"/>
    <w:rsid w:val="00E6157C"/>
    <w:rsid w:val="00E66BB9"/>
    <w:rsid w:val="00E71354"/>
    <w:rsid w:val="00E71B9C"/>
    <w:rsid w:val="00E74F97"/>
    <w:rsid w:val="00E80BB7"/>
    <w:rsid w:val="00E938C2"/>
    <w:rsid w:val="00E93E05"/>
    <w:rsid w:val="00E94A43"/>
    <w:rsid w:val="00E969D7"/>
    <w:rsid w:val="00EA0B5B"/>
    <w:rsid w:val="00EA402D"/>
    <w:rsid w:val="00EA6ACC"/>
    <w:rsid w:val="00EB3B22"/>
    <w:rsid w:val="00EB403C"/>
    <w:rsid w:val="00EC19EF"/>
    <w:rsid w:val="00EC1BBA"/>
    <w:rsid w:val="00ED5B7B"/>
    <w:rsid w:val="00EE3AB3"/>
    <w:rsid w:val="00EE5E46"/>
    <w:rsid w:val="00EE731C"/>
    <w:rsid w:val="00EF01AE"/>
    <w:rsid w:val="00EF2A1C"/>
    <w:rsid w:val="00EF47E3"/>
    <w:rsid w:val="00EF7AD9"/>
    <w:rsid w:val="00F152AF"/>
    <w:rsid w:val="00F15958"/>
    <w:rsid w:val="00F25613"/>
    <w:rsid w:val="00F25B24"/>
    <w:rsid w:val="00F303C0"/>
    <w:rsid w:val="00F3224D"/>
    <w:rsid w:val="00F325F3"/>
    <w:rsid w:val="00F35B42"/>
    <w:rsid w:val="00F37F04"/>
    <w:rsid w:val="00F4035C"/>
    <w:rsid w:val="00F5211D"/>
    <w:rsid w:val="00F53C11"/>
    <w:rsid w:val="00F54BAC"/>
    <w:rsid w:val="00F55E00"/>
    <w:rsid w:val="00F56574"/>
    <w:rsid w:val="00F649E8"/>
    <w:rsid w:val="00F733B4"/>
    <w:rsid w:val="00F8287E"/>
    <w:rsid w:val="00F8346D"/>
    <w:rsid w:val="00F862F2"/>
    <w:rsid w:val="00F87810"/>
    <w:rsid w:val="00F92637"/>
    <w:rsid w:val="00F97C1A"/>
    <w:rsid w:val="00F97F44"/>
    <w:rsid w:val="00FA2F4E"/>
    <w:rsid w:val="00FA37D1"/>
    <w:rsid w:val="00FB25AD"/>
    <w:rsid w:val="00FB43B2"/>
    <w:rsid w:val="00FB504D"/>
    <w:rsid w:val="00FC7D14"/>
    <w:rsid w:val="00FE558E"/>
    <w:rsid w:val="00FF0E1D"/>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paragraph" w:styleId="Titolo3">
    <w:name w:val="heading 3"/>
    <w:basedOn w:val="Normale"/>
    <w:next w:val="Normale"/>
    <w:link w:val="Titolo3Carattere"/>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 w:type="paragraph" w:styleId="Paragrafoelenco">
    <w:name w:val="List Paragraph"/>
    <w:basedOn w:val="Normale"/>
    <w:uiPriority w:val="34"/>
    <w:qFormat/>
    <w:rsid w:val="00186639"/>
    <w:pPr>
      <w:ind w:left="720"/>
      <w:contextualSpacing/>
    </w:pPr>
  </w:style>
  <w:style w:type="paragraph" w:styleId="Corpotesto">
    <w:name w:val="Body Text"/>
    <w:basedOn w:val="Normale"/>
    <w:link w:val="CorpotestoCarattere"/>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CorpotestoCarattere">
    <w:name w:val="Corpo testo Carattere"/>
    <w:basedOn w:val="Carpredefinitoparagrafo"/>
    <w:link w:val="Corpotesto"/>
    <w:uiPriority w:val="1"/>
    <w:rsid w:val="00361E15"/>
    <w:rPr>
      <w:rFonts w:ascii="Arial" w:eastAsia="Arial" w:hAnsi="Arial" w:cs="Arial"/>
      <w:sz w:val="24"/>
      <w:szCs w:val="24"/>
      <w:lang w:val="en-US" w:eastAsia="en-US"/>
    </w:rPr>
  </w:style>
  <w:style w:type="paragraph" w:styleId="NormaleWeb">
    <w:name w:val="Normal (Web)"/>
    <w:basedOn w:val="Normale"/>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Titolo3Carattere">
    <w:name w:val="Titolo 3 Carattere"/>
    <w:basedOn w:val="Carpredefinitoparagrafo"/>
    <w:link w:val="Titolo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Enfasigrassetto">
    <w:name w:val="Strong"/>
    <w:basedOn w:val="Carpredefinitoparagrafo"/>
    <w:uiPriority w:val="22"/>
    <w:qFormat/>
    <w:rsid w:val="00AE7FD7"/>
    <w:rPr>
      <w:b/>
      <w:bCs/>
    </w:rPr>
  </w:style>
  <w:style w:type="character" w:customStyle="1" w:styleId="mw-headline">
    <w:name w:val="mw-headline"/>
    <w:basedOn w:val="Carpredefinitoparagrafo"/>
    <w:rsid w:val="00535920"/>
  </w:style>
  <w:style w:type="character" w:customStyle="1" w:styleId="mw-editsection">
    <w:name w:val="mw-editsection"/>
    <w:basedOn w:val="Carpredefinitoparagrafo"/>
    <w:rsid w:val="00535920"/>
  </w:style>
  <w:style w:type="character" w:customStyle="1" w:styleId="mw-editsection-bracket">
    <w:name w:val="mw-editsection-bracket"/>
    <w:basedOn w:val="Carpredefinitoparagrafo"/>
    <w:rsid w:val="00535920"/>
  </w:style>
  <w:style w:type="character" w:customStyle="1" w:styleId="metadata">
    <w:name w:val="metadata"/>
    <w:basedOn w:val="Carpredefinitoparagrafo"/>
    <w:rsid w:val="003C60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31613232">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69623167">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13914847">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172231101">
      <w:bodyDiv w:val="1"/>
      <w:marLeft w:val="0"/>
      <w:marRight w:val="0"/>
      <w:marTop w:val="0"/>
      <w:marBottom w:val="0"/>
      <w:divBdr>
        <w:top w:val="none" w:sz="0" w:space="0" w:color="auto"/>
        <w:left w:val="none" w:sz="0" w:space="0" w:color="auto"/>
        <w:bottom w:val="none" w:sz="0" w:space="0" w:color="auto"/>
        <w:right w:val="none" w:sz="0" w:space="0" w:color="auto"/>
      </w:divBdr>
      <w:divsChild>
        <w:div w:id="557934516">
          <w:blockQuote w:val="1"/>
          <w:marLeft w:val="0"/>
          <w:marRight w:val="0"/>
          <w:marTop w:val="450"/>
          <w:marBottom w:val="150"/>
          <w:divBdr>
            <w:top w:val="none" w:sz="0" w:space="0" w:color="auto"/>
            <w:left w:val="none" w:sz="0" w:space="0" w:color="auto"/>
            <w:bottom w:val="none" w:sz="0" w:space="0" w:color="auto"/>
            <w:right w:val="none" w:sz="0" w:space="0" w:color="auto"/>
          </w:divBdr>
        </w:div>
      </w:divsChild>
    </w:div>
    <w:div w:id="243682074">
      <w:bodyDiv w:val="1"/>
      <w:marLeft w:val="0"/>
      <w:marRight w:val="0"/>
      <w:marTop w:val="0"/>
      <w:marBottom w:val="0"/>
      <w:divBdr>
        <w:top w:val="none" w:sz="0" w:space="0" w:color="auto"/>
        <w:left w:val="none" w:sz="0" w:space="0" w:color="auto"/>
        <w:bottom w:val="none" w:sz="0" w:space="0" w:color="auto"/>
        <w:right w:val="none" w:sz="0" w:space="0" w:color="auto"/>
      </w:divBdr>
      <w:divsChild>
        <w:div w:id="749428409">
          <w:marLeft w:val="0"/>
          <w:marRight w:val="0"/>
          <w:marTop w:val="0"/>
          <w:marBottom w:val="120"/>
          <w:divBdr>
            <w:top w:val="none" w:sz="0" w:space="0" w:color="auto"/>
            <w:left w:val="none" w:sz="0" w:space="0" w:color="auto"/>
            <w:bottom w:val="none" w:sz="0" w:space="0" w:color="auto"/>
            <w:right w:val="none" w:sz="0" w:space="0" w:color="auto"/>
          </w:divBdr>
        </w:div>
      </w:divsChild>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38657175">
      <w:bodyDiv w:val="1"/>
      <w:marLeft w:val="0"/>
      <w:marRight w:val="0"/>
      <w:marTop w:val="0"/>
      <w:marBottom w:val="0"/>
      <w:divBdr>
        <w:top w:val="none" w:sz="0" w:space="0" w:color="auto"/>
        <w:left w:val="none" w:sz="0" w:space="0" w:color="auto"/>
        <w:bottom w:val="none" w:sz="0" w:space="0" w:color="auto"/>
        <w:right w:val="none" w:sz="0" w:space="0" w:color="auto"/>
      </w:divBdr>
    </w:div>
    <w:div w:id="347754238">
      <w:bodyDiv w:val="1"/>
      <w:marLeft w:val="0"/>
      <w:marRight w:val="0"/>
      <w:marTop w:val="0"/>
      <w:marBottom w:val="0"/>
      <w:divBdr>
        <w:top w:val="none" w:sz="0" w:space="0" w:color="auto"/>
        <w:left w:val="none" w:sz="0" w:space="0" w:color="auto"/>
        <w:bottom w:val="none" w:sz="0" w:space="0" w:color="auto"/>
        <w:right w:val="none" w:sz="0" w:space="0" w:color="auto"/>
      </w:divBdr>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370299587">
      <w:bodyDiv w:val="1"/>
      <w:marLeft w:val="0"/>
      <w:marRight w:val="0"/>
      <w:marTop w:val="0"/>
      <w:marBottom w:val="0"/>
      <w:divBdr>
        <w:top w:val="none" w:sz="0" w:space="0" w:color="auto"/>
        <w:left w:val="none" w:sz="0" w:space="0" w:color="auto"/>
        <w:bottom w:val="none" w:sz="0" w:space="0" w:color="auto"/>
        <w:right w:val="none" w:sz="0" w:space="0" w:color="auto"/>
      </w:divBdr>
    </w:div>
    <w:div w:id="429279665">
      <w:bodyDiv w:val="1"/>
      <w:marLeft w:val="0"/>
      <w:marRight w:val="0"/>
      <w:marTop w:val="0"/>
      <w:marBottom w:val="0"/>
      <w:divBdr>
        <w:top w:val="none" w:sz="0" w:space="0" w:color="auto"/>
        <w:left w:val="none" w:sz="0" w:space="0" w:color="auto"/>
        <w:bottom w:val="none" w:sz="0" w:space="0" w:color="auto"/>
        <w:right w:val="none" w:sz="0" w:space="0" w:color="auto"/>
      </w:divBdr>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0463562">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13192854">
      <w:bodyDiv w:val="1"/>
      <w:marLeft w:val="0"/>
      <w:marRight w:val="0"/>
      <w:marTop w:val="0"/>
      <w:marBottom w:val="0"/>
      <w:divBdr>
        <w:top w:val="none" w:sz="0" w:space="0" w:color="auto"/>
        <w:left w:val="none" w:sz="0" w:space="0" w:color="auto"/>
        <w:bottom w:val="none" w:sz="0" w:space="0" w:color="auto"/>
        <w:right w:val="none" w:sz="0" w:space="0" w:color="auto"/>
      </w:divBdr>
      <w:divsChild>
        <w:div w:id="2091271541">
          <w:marLeft w:val="0"/>
          <w:marRight w:val="0"/>
          <w:marTop w:val="0"/>
          <w:marBottom w:val="120"/>
          <w:divBdr>
            <w:top w:val="none" w:sz="0" w:space="0" w:color="auto"/>
            <w:left w:val="none" w:sz="0" w:space="0" w:color="auto"/>
            <w:bottom w:val="none" w:sz="0" w:space="0" w:color="auto"/>
            <w:right w:val="none" w:sz="0" w:space="0" w:color="auto"/>
          </w:divBdr>
        </w:div>
      </w:divsChild>
    </w:div>
    <w:div w:id="1036275835">
      <w:bodyDiv w:val="1"/>
      <w:marLeft w:val="0"/>
      <w:marRight w:val="0"/>
      <w:marTop w:val="0"/>
      <w:marBottom w:val="0"/>
      <w:divBdr>
        <w:top w:val="none" w:sz="0" w:space="0" w:color="auto"/>
        <w:left w:val="none" w:sz="0" w:space="0" w:color="auto"/>
        <w:bottom w:val="none" w:sz="0" w:space="0" w:color="auto"/>
        <w:right w:val="none" w:sz="0" w:space="0" w:color="auto"/>
      </w:divBdr>
    </w:div>
    <w:div w:id="1083797094">
      <w:bodyDiv w:val="1"/>
      <w:marLeft w:val="0"/>
      <w:marRight w:val="0"/>
      <w:marTop w:val="0"/>
      <w:marBottom w:val="0"/>
      <w:divBdr>
        <w:top w:val="none" w:sz="0" w:space="0" w:color="auto"/>
        <w:left w:val="none" w:sz="0" w:space="0" w:color="auto"/>
        <w:bottom w:val="none" w:sz="0" w:space="0" w:color="auto"/>
        <w:right w:val="none" w:sz="0" w:space="0" w:color="auto"/>
      </w:divBdr>
    </w:div>
    <w:div w:id="1088235257">
      <w:bodyDiv w:val="1"/>
      <w:marLeft w:val="0"/>
      <w:marRight w:val="0"/>
      <w:marTop w:val="0"/>
      <w:marBottom w:val="0"/>
      <w:divBdr>
        <w:top w:val="none" w:sz="0" w:space="0" w:color="auto"/>
        <w:left w:val="none" w:sz="0" w:space="0" w:color="auto"/>
        <w:bottom w:val="none" w:sz="0" w:space="0" w:color="auto"/>
        <w:right w:val="none" w:sz="0" w:space="0" w:color="auto"/>
      </w:divBdr>
    </w:div>
    <w:div w:id="1088388413">
      <w:bodyDiv w:val="1"/>
      <w:marLeft w:val="0"/>
      <w:marRight w:val="0"/>
      <w:marTop w:val="0"/>
      <w:marBottom w:val="0"/>
      <w:divBdr>
        <w:top w:val="none" w:sz="0" w:space="0" w:color="auto"/>
        <w:left w:val="none" w:sz="0" w:space="0" w:color="auto"/>
        <w:bottom w:val="none" w:sz="0" w:space="0" w:color="auto"/>
        <w:right w:val="none" w:sz="0" w:space="0" w:color="auto"/>
      </w:divBdr>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09666503">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7332545">
      <w:bodyDiv w:val="1"/>
      <w:marLeft w:val="0"/>
      <w:marRight w:val="0"/>
      <w:marTop w:val="0"/>
      <w:marBottom w:val="0"/>
      <w:divBdr>
        <w:top w:val="none" w:sz="0" w:space="0" w:color="auto"/>
        <w:left w:val="none" w:sz="0" w:space="0" w:color="auto"/>
        <w:bottom w:val="none" w:sz="0" w:space="0" w:color="auto"/>
        <w:right w:val="none" w:sz="0" w:space="0" w:color="auto"/>
      </w:divBdr>
    </w:div>
    <w:div w:id="1215433652">
      <w:bodyDiv w:val="1"/>
      <w:marLeft w:val="0"/>
      <w:marRight w:val="0"/>
      <w:marTop w:val="0"/>
      <w:marBottom w:val="0"/>
      <w:divBdr>
        <w:top w:val="none" w:sz="0" w:space="0" w:color="auto"/>
        <w:left w:val="none" w:sz="0" w:space="0" w:color="auto"/>
        <w:bottom w:val="none" w:sz="0" w:space="0" w:color="auto"/>
        <w:right w:val="none" w:sz="0" w:space="0" w:color="auto"/>
      </w:divBdr>
    </w:div>
    <w:div w:id="1239056325">
      <w:bodyDiv w:val="1"/>
      <w:marLeft w:val="0"/>
      <w:marRight w:val="0"/>
      <w:marTop w:val="0"/>
      <w:marBottom w:val="0"/>
      <w:divBdr>
        <w:top w:val="none" w:sz="0" w:space="0" w:color="auto"/>
        <w:left w:val="none" w:sz="0" w:space="0" w:color="auto"/>
        <w:bottom w:val="none" w:sz="0" w:space="0" w:color="auto"/>
        <w:right w:val="none" w:sz="0" w:space="0" w:color="auto"/>
      </w:divBdr>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25629435">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549492807">
      <w:bodyDiv w:val="1"/>
      <w:marLeft w:val="0"/>
      <w:marRight w:val="0"/>
      <w:marTop w:val="0"/>
      <w:marBottom w:val="0"/>
      <w:divBdr>
        <w:top w:val="none" w:sz="0" w:space="0" w:color="auto"/>
        <w:left w:val="none" w:sz="0" w:space="0" w:color="auto"/>
        <w:bottom w:val="none" w:sz="0" w:space="0" w:color="auto"/>
        <w:right w:val="none" w:sz="0" w:space="0" w:color="auto"/>
      </w:divBdr>
    </w:div>
    <w:div w:id="1610239275">
      <w:bodyDiv w:val="1"/>
      <w:marLeft w:val="0"/>
      <w:marRight w:val="0"/>
      <w:marTop w:val="0"/>
      <w:marBottom w:val="0"/>
      <w:divBdr>
        <w:top w:val="none" w:sz="0" w:space="0" w:color="auto"/>
        <w:left w:val="none" w:sz="0" w:space="0" w:color="auto"/>
        <w:bottom w:val="none" w:sz="0" w:space="0" w:color="auto"/>
        <w:right w:val="none" w:sz="0" w:space="0" w:color="auto"/>
      </w:divBdr>
    </w:div>
    <w:div w:id="1617324995">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04331070">
      <w:bodyDiv w:val="1"/>
      <w:marLeft w:val="0"/>
      <w:marRight w:val="0"/>
      <w:marTop w:val="0"/>
      <w:marBottom w:val="0"/>
      <w:divBdr>
        <w:top w:val="none" w:sz="0" w:space="0" w:color="auto"/>
        <w:left w:val="none" w:sz="0" w:space="0" w:color="auto"/>
        <w:bottom w:val="none" w:sz="0" w:space="0" w:color="auto"/>
        <w:right w:val="none" w:sz="0" w:space="0" w:color="auto"/>
      </w:divBdr>
      <w:divsChild>
        <w:div w:id="918102011">
          <w:marLeft w:val="0"/>
          <w:marRight w:val="0"/>
          <w:marTop w:val="0"/>
          <w:marBottom w:val="120"/>
          <w:divBdr>
            <w:top w:val="none" w:sz="0" w:space="0" w:color="auto"/>
            <w:left w:val="none" w:sz="0" w:space="0" w:color="auto"/>
            <w:bottom w:val="none" w:sz="0" w:space="0" w:color="auto"/>
            <w:right w:val="none" w:sz="0" w:space="0" w:color="auto"/>
          </w:divBdr>
        </w:div>
      </w:divsChild>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13718136">
      <w:bodyDiv w:val="1"/>
      <w:marLeft w:val="0"/>
      <w:marRight w:val="0"/>
      <w:marTop w:val="0"/>
      <w:marBottom w:val="0"/>
      <w:divBdr>
        <w:top w:val="none" w:sz="0" w:space="0" w:color="auto"/>
        <w:left w:val="none" w:sz="0" w:space="0" w:color="auto"/>
        <w:bottom w:val="none" w:sz="0" w:space="0" w:color="auto"/>
        <w:right w:val="none" w:sz="0" w:space="0" w:color="auto"/>
      </w:divBdr>
    </w:div>
    <w:div w:id="1831405178">
      <w:bodyDiv w:val="1"/>
      <w:marLeft w:val="0"/>
      <w:marRight w:val="0"/>
      <w:marTop w:val="0"/>
      <w:marBottom w:val="0"/>
      <w:divBdr>
        <w:top w:val="none" w:sz="0" w:space="0" w:color="auto"/>
        <w:left w:val="none" w:sz="0" w:space="0" w:color="auto"/>
        <w:bottom w:val="none" w:sz="0" w:space="0" w:color="auto"/>
        <w:right w:val="none" w:sz="0" w:space="0" w:color="auto"/>
      </w:divBdr>
      <w:divsChild>
        <w:div w:id="1869101727">
          <w:marLeft w:val="0"/>
          <w:marRight w:val="0"/>
          <w:marTop w:val="0"/>
          <w:marBottom w:val="12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1941986076">
      <w:bodyDiv w:val="1"/>
      <w:marLeft w:val="0"/>
      <w:marRight w:val="0"/>
      <w:marTop w:val="0"/>
      <w:marBottom w:val="0"/>
      <w:divBdr>
        <w:top w:val="none" w:sz="0" w:space="0" w:color="auto"/>
        <w:left w:val="none" w:sz="0" w:space="0" w:color="auto"/>
        <w:bottom w:val="none" w:sz="0" w:space="0" w:color="auto"/>
        <w:right w:val="none" w:sz="0" w:space="0" w:color="auto"/>
      </w:divBdr>
    </w:div>
    <w:div w:id="1949389332">
      <w:bodyDiv w:val="1"/>
      <w:marLeft w:val="0"/>
      <w:marRight w:val="0"/>
      <w:marTop w:val="0"/>
      <w:marBottom w:val="0"/>
      <w:divBdr>
        <w:top w:val="none" w:sz="0" w:space="0" w:color="auto"/>
        <w:left w:val="none" w:sz="0" w:space="0" w:color="auto"/>
        <w:bottom w:val="none" w:sz="0" w:space="0" w:color="auto"/>
        <w:right w:val="none" w:sz="0" w:space="0" w:color="auto"/>
      </w:divBdr>
    </w:div>
    <w:div w:id="1999338276">
      <w:bodyDiv w:val="1"/>
      <w:marLeft w:val="0"/>
      <w:marRight w:val="0"/>
      <w:marTop w:val="0"/>
      <w:marBottom w:val="0"/>
      <w:divBdr>
        <w:top w:val="none" w:sz="0" w:space="0" w:color="auto"/>
        <w:left w:val="none" w:sz="0" w:space="0" w:color="auto"/>
        <w:bottom w:val="none" w:sz="0" w:space="0" w:color="auto"/>
        <w:right w:val="none" w:sz="0" w:space="0" w:color="auto"/>
      </w:divBdr>
      <w:divsChild>
        <w:div w:id="2040472227">
          <w:marLeft w:val="0"/>
          <w:marRight w:val="0"/>
          <w:marTop w:val="0"/>
          <w:marBottom w:val="120"/>
          <w:divBdr>
            <w:top w:val="none" w:sz="0" w:space="0" w:color="auto"/>
            <w:left w:val="none" w:sz="0" w:space="0" w:color="auto"/>
            <w:bottom w:val="none" w:sz="0" w:space="0" w:color="auto"/>
            <w:right w:val="none" w:sz="0" w:space="0" w:color="auto"/>
          </w:divBdr>
        </w:div>
        <w:div w:id="1311131673">
          <w:marLeft w:val="336"/>
          <w:marRight w:val="0"/>
          <w:marTop w:val="120"/>
          <w:marBottom w:val="312"/>
          <w:divBdr>
            <w:top w:val="none" w:sz="0" w:space="0" w:color="auto"/>
            <w:left w:val="none" w:sz="0" w:space="0" w:color="auto"/>
            <w:bottom w:val="none" w:sz="0" w:space="0" w:color="auto"/>
            <w:right w:val="none" w:sz="0" w:space="0" w:color="auto"/>
          </w:divBdr>
          <w:divsChild>
            <w:div w:id="13748876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078045130">
      <w:bodyDiv w:val="1"/>
      <w:marLeft w:val="0"/>
      <w:marRight w:val="0"/>
      <w:marTop w:val="0"/>
      <w:marBottom w:val="0"/>
      <w:divBdr>
        <w:top w:val="none" w:sz="0" w:space="0" w:color="auto"/>
        <w:left w:val="none" w:sz="0" w:space="0" w:color="auto"/>
        <w:bottom w:val="none" w:sz="0" w:space="0" w:color="auto"/>
        <w:right w:val="none" w:sz="0" w:space="0" w:color="auto"/>
      </w:divBdr>
    </w:div>
    <w:div w:id="2106412227">
      <w:bodyDiv w:val="1"/>
      <w:marLeft w:val="0"/>
      <w:marRight w:val="0"/>
      <w:marTop w:val="0"/>
      <w:marBottom w:val="0"/>
      <w:divBdr>
        <w:top w:val="none" w:sz="0" w:space="0" w:color="auto"/>
        <w:left w:val="none" w:sz="0" w:space="0" w:color="auto"/>
        <w:bottom w:val="none" w:sz="0" w:space="0" w:color="auto"/>
        <w:right w:val="none" w:sz="0" w:space="0" w:color="auto"/>
      </w:divBdr>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 w:id="2120178334">
      <w:bodyDiv w:val="1"/>
      <w:marLeft w:val="0"/>
      <w:marRight w:val="0"/>
      <w:marTop w:val="0"/>
      <w:marBottom w:val="0"/>
      <w:divBdr>
        <w:top w:val="none" w:sz="0" w:space="0" w:color="auto"/>
        <w:left w:val="none" w:sz="0" w:space="0" w:color="auto"/>
        <w:bottom w:val="none" w:sz="0" w:space="0" w:color="auto"/>
        <w:right w:val="none" w:sz="0" w:space="0" w:color="auto"/>
      </w:divBdr>
    </w:div>
    <w:div w:id="2128619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yperlink" Target="https://www.viewsonic.com/library/education/what-is-digital-accessibility-and-why-its-crucial-at-schools/"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jpeg"/></Relationships>
</file>

<file path=word/_rels/header2.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FD27A2-8507-4575-8A95-7E68F4ED8B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12</Pages>
  <Words>2324</Words>
  <Characters>13253</Characters>
  <Application>Microsoft Office Word</Application>
  <DocSecurity>0</DocSecurity>
  <Lines>110</Lines>
  <Paragraphs>31</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15546</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Utente</cp:lastModifiedBy>
  <cp:revision>2</cp:revision>
  <cp:lastPrinted>2011-06-01T05:27:00Z</cp:lastPrinted>
  <dcterms:created xsi:type="dcterms:W3CDTF">2022-12-11T21:12:00Z</dcterms:created>
  <dcterms:modified xsi:type="dcterms:W3CDTF">2022-12-11T21:12:00Z</dcterms:modified>
</cp:coreProperties>
</file>